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BDC" w:rsidRDefault="00201600">
      <w:pPr>
        <w:rPr>
          <w:rFonts w:ascii="Arial" w:hAnsi="Arial" w:cs="Arial"/>
          <w:b/>
          <w:sz w:val="32"/>
          <w:szCs w:val="32"/>
        </w:rPr>
      </w:pPr>
      <w:r w:rsidRPr="004D2578">
        <w:rPr>
          <w:rFonts w:ascii="Arial" w:hAnsi="Arial" w:cs="Arial"/>
          <w:b/>
          <w:sz w:val="32"/>
          <w:szCs w:val="32"/>
        </w:rPr>
        <w:t xml:space="preserve">BRA </w:t>
      </w:r>
      <w:r w:rsidR="004D2578">
        <w:rPr>
          <w:rFonts w:ascii="Arial" w:hAnsi="Arial" w:cs="Arial"/>
          <w:b/>
          <w:sz w:val="32"/>
          <w:szCs w:val="32"/>
        </w:rPr>
        <w:t>Bulletin 26</w:t>
      </w:r>
      <w:r w:rsidR="006A0D49" w:rsidRPr="004D2578">
        <w:rPr>
          <w:rFonts w:ascii="Arial" w:hAnsi="Arial" w:cs="Arial"/>
          <w:b/>
          <w:sz w:val="32"/>
          <w:szCs w:val="32"/>
          <w:vertAlign w:val="superscript"/>
        </w:rPr>
        <w:t>th</w:t>
      </w:r>
      <w:r w:rsidR="006A0D49" w:rsidRPr="004D2578">
        <w:rPr>
          <w:rFonts w:ascii="Arial" w:hAnsi="Arial" w:cs="Arial"/>
          <w:b/>
          <w:sz w:val="32"/>
          <w:szCs w:val="32"/>
        </w:rPr>
        <w:t xml:space="preserve"> October 2017</w:t>
      </w:r>
      <w:r w:rsidR="0053098A" w:rsidRPr="004D2578">
        <w:rPr>
          <w:rFonts w:ascii="Arial" w:hAnsi="Arial" w:cs="Arial"/>
          <w:b/>
          <w:sz w:val="32"/>
          <w:szCs w:val="32"/>
        </w:rPr>
        <w:t xml:space="preserve"> </w:t>
      </w:r>
    </w:p>
    <w:p w:rsidR="007251DF" w:rsidRPr="004D2578" w:rsidRDefault="007251DF">
      <w:pPr>
        <w:rPr>
          <w:rFonts w:ascii="Arial" w:hAnsi="Arial" w:cs="Arial"/>
          <w:b/>
          <w:sz w:val="28"/>
          <w:szCs w:val="28"/>
        </w:rPr>
      </w:pPr>
      <w:r w:rsidRPr="004D2578">
        <w:rPr>
          <w:rFonts w:ascii="Arial" w:hAnsi="Arial" w:cs="Arial"/>
          <w:b/>
          <w:sz w:val="28"/>
          <w:szCs w:val="28"/>
        </w:rPr>
        <w:t>Please note – there is a further delay in the announcement of the Farleigh Fields Public Inquiry decision – 21</w:t>
      </w:r>
      <w:r w:rsidRPr="004D2578">
        <w:rPr>
          <w:rFonts w:ascii="Arial" w:hAnsi="Arial" w:cs="Arial"/>
          <w:b/>
          <w:sz w:val="28"/>
          <w:szCs w:val="28"/>
          <w:vertAlign w:val="superscript"/>
        </w:rPr>
        <w:t>st</w:t>
      </w:r>
      <w:r w:rsidRPr="004D2578">
        <w:rPr>
          <w:rFonts w:ascii="Arial" w:hAnsi="Arial" w:cs="Arial"/>
          <w:b/>
          <w:sz w:val="28"/>
          <w:szCs w:val="28"/>
        </w:rPr>
        <w:t xml:space="preserve"> Nov is now the expected date</w:t>
      </w:r>
      <w:r w:rsidR="00450A6E" w:rsidRPr="004D2578">
        <w:rPr>
          <w:rFonts w:ascii="Arial" w:hAnsi="Arial" w:cs="Arial"/>
          <w:b/>
          <w:sz w:val="28"/>
          <w:szCs w:val="28"/>
        </w:rPr>
        <w:t>.</w:t>
      </w:r>
    </w:p>
    <w:p w:rsidR="006A0D49" w:rsidRPr="004D2578" w:rsidRDefault="0053098A">
      <w:pPr>
        <w:rPr>
          <w:rFonts w:ascii="Arial" w:hAnsi="Arial" w:cs="Arial"/>
          <w:b/>
          <w:sz w:val="36"/>
          <w:szCs w:val="36"/>
          <w:u w:val="single"/>
        </w:rPr>
      </w:pPr>
      <w:r w:rsidRPr="004D2578">
        <w:rPr>
          <w:rFonts w:ascii="Arial" w:hAnsi="Arial" w:cs="Arial"/>
          <w:b/>
          <w:sz w:val="36"/>
          <w:szCs w:val="36"/>
          <w:u w:val="single"/>
        </w:rPr>
        <w:t>Land to the West of Backwell – proposal for 700 houses</w:t>
      </w:r>
    </w:p>
    <w:p w:rsidR="006A0D49" w:rsidRPr="004D2578" w:rsidRDefault="0053098A">
      <w:pPr>
        <w:rPr>
          <w:rFonts w:ascii="Arial" w:hAnsi="Arial" w:cs="Arial"/>
          <w:sz w:val="24"/>
          <w:szCs w:val="24"/>
        </w:rPr>
      </w:pPr>
      <w:r w:rsidRPr="004D2578">
        <w:rPr>
          <w:rFonts w:ascii="Arial" w:hAnsi="Arial" w:cs="Arial"/>
          <w:sz w:val="24"/>
          <w:szCs w:val="24"/>
        </w:rPr>
        <w:t>This bulletin covers this single important topic.</w:t>
      </w:r>
      <w:r w:rsidR="00E8260F" w:rsidRPr="004D2578">
        <w:rPr>
          <w:rFonts w:ascii="Arial" w:hAnsi="Arial" w:cs="Arial"/>
          <w:sz w:val="24"/>
          <w:szCs w:val="24"/>
        </w:rPr>
        <w:t xml:space="preserve"> Backwell currently has 1800 households, so we are looking at a 40% increase!</w:t>
      </w:r>
    </w:p>
    <w:p w:rsidR="006A0D49" w:rsidRPr="004D2578" w:rsidRDefault="004D2578">
      <w:pPr>
        <w:rPr>
          <w:rFonts w:ascii="Arial" w:hAnsi="Arial" w:cs="Arial"/>
          <w:sz w:val="24"/>
          <w:szCs w:val="24"/>
        </w:rPr>
      </w:pPr>
      <w:r w:rsidRPr="004D2578">
        <w:rPr>
          <w:rFonts w:ascii="Arial" w:hAnsi="Arial" w:cs="Arial"/>
          <w:b/>
          <w:sz w:val="24"/>
          <w:szCs w:val="24"/>
        </w:rPr>
        <w:t>Summary</w:t>
      </w:r>
      <w:r w:rsidRPr="004D2578">
        <w:rPr>
          <w:rFonts w:ascii="Arial" w:hAnsi="Arial" w:cs="Arial"/>
          <w:sz w:val="24"/>
          <w:szCs w:val="24"/>
        </w:rPr>
        <w:t xml:space="preserve"> For</w:t>
      </w:r>
      <w:r w:rsidR="00335D24" w:rsidRPr="004D2578">
        <w:rPr>
          <w:rFonts w:ascii="Arial" w:hAnsi="Arial" w:cs="Arial"/>
          <w:sz w:val="24"/>
          <w:szCs w:val="24"/>
        </w:rPr>
        <w:t xml:space="preserve"> about 2 years, we have mentioned in our bulletins the </w:t>
      </w:r>
      <w:r w:rsidRPr="004D2578">
        <w:rPr>
          <w:rFonts w:ascii="Arial" w:hAnsi="Arial" w:cs="Arial"/>
          <w:sz w:val="24"/>
          <w:szCs w:val="24"/>
        </w:rPr>
        <w:t>long-term</w:t>
      </w:r>
      <w:r w:rsidR="00335D24" w:rsidRPr="004D2578">
        <w:rPr>
          <w:rFonts w:ascii="Arial" w:hAnsi="Arial" w:cs="Arial"/>
          <w:sz w:val="24"/>
          <w:szCs w:val="24"/>
        </w:rPr>
        <w:t xml:space="preserve"> </w:t>
      </w:r>
      <w:r w:rsidRPr="004D2578">
        <w:rPr>
          <w:rFonts w:ascii="Arial" w:hAnsi="Arial" w:cs="Arial"/>
          <w:sz w:val="24"/>
          <w:szCs w:val="24"/>
        </w:rPr>
        <w:t>plan for</w:t>
      </w:r>
      <w:r w:rsidR="00335D24" w:rsidRPr="004D2578">
        <w:rPr>
          <w:rFonts w:ascii="Arial" w:hAnsi="Arial" w:cs="Arial"/>
          <w:sz w:val="24"/>
          <w:szCs w:val="24"/>
        </w:rPr>
        <w:t xml:space="preserve"> this area, known as the Joint Spatial Plan – covering the </w:t>
      </w:r>
      <w:r w:rsidR="0021637B" w:rsidRPr="004D2578">
        <w:rPr>
          <w:rFonts w:ascii="Arial" w:hAnsi="Arial" w:cs="Arial"/>
          <w:sz w:val="24"/>
          <w:szCs w:val="24"/>
        </w:rPr>
        <w:t>“</w:t>
      </w:r>
      <w:r w:rsidR="00335D24" w:rsidRPr="004D2578">
        <w:rPr>
          <w:rFonts w:ascii="Arial" w:hAnsi="Arial" w:cs="Arial"/>
          <w:sz w:val="24"/>
          <w:szCs w:val="24"/>
        </w:rPr>
        <w:t>West of England</w:t>
      </w:r>
      <w:r w:rsidR="0021637B" w:rsidRPr="004D2578">
        <w:rPr>
          <w:rFonts w:ascii="Arial" w:hAnsi="Arial" w:cs="Arial"/>
          <w:sz w:val="24"/>
          <w:szCs w:val="24"/>
        </w:rPr>
        <w:t>”</w:t>
      </w:r>
      <w:r w:rsidR="00335D24" w:rsidRPr="004D2578">
        <w:rPr>
          <w:rFonts w:ascii="Arial" w:hAnsi="Arial" w:cs="Arial"/>
          <w:sz w:val="24"/>
          <w:szCs w:val="24"/>
        </w:rPr>
        <w:t>, an area formed by the following 4 councils - North Somerset, Bath and NE Somerset, Bristol and South Gloucestershire. BRA has commented on earlier drafts of these plans, which showed 800 houses around Grove Farm, and we suggested that land near the new link road</w:t>
      </w:r>
      <w:r w:rsidR="00C43F05" w:rsidRPr="004D2578">
        <w:rPr>
          <w:rFonts w:ascii="Arial" w:hAnsi="Arial" w:cs="Arial"/>
          <w:sz w:val="24"/>
          <w:szCs w:val="24"/>
        </w:rPr>
        <w:t xml:space="preserve"> off the Long Ashton </w:t>
      </w:r>
      <w:r w:rsidRPr="004D2578">
        <w:rPr>
          <w:rFonts w:ascii="Arial" w:hAnsi="Arial" w:cs="Arial"/>
          <w:sz w:val="24"/>
          <w:szCs w:val="24"/>
        </w:rPr>
        <w:t>Bypass would</w:t>
      </w:r>
      <w:r w:rsidR="00335D24" w:rsidRPr="004D2578">
        <w:rPr>
          <w:rFonts w:ascii="Arial" w:hAnsi="Arial" w:cs="Arial"/>
          <w:sz w:val="24"/>
          <w:szCs w:val="24"/>
        </w:rPr>
        <w:t xml:space="preserve"> be a</w:t>
      </w:r>
      <w:r w:rsidR="00FB338D" w:rsidRPr="004D2578">
        <w:rPr>
          <w:rFonts w:ascii="Arial" w:hAnsi="Arial" w:cs="Arial"/>
          <w:sz w:val="24"/>
          <w:szCs w:val="24"/>
        </w:rPr>
        <w:t xml:space="preserve"> </w:t>
      </w:r>
      <w:r w:rsidR="00335D24" w:rsidRPr="004D2578">
        <w:rPr>
          <w:rFonts w:ascii="Arial" w:hAnsi="Arial" w:cs="Arial"/>
          <w:sz w:val="24"/>
          <w:szCs w:val="24"/>
        </w:rPr>
        <w:t>better option.</w:t>
      </w:r>
      <w:r w:rsidR="00201600" w:rsidRPr="004D2578">
        <w:rPr>
          <w:rFonts w:ascii="Arial" w:hAnsi="Arial" w:cs="Arial"/>
          <w:sz w:val="24"/>
          <w:szCs w:val="24"/>
        </w:rPr>
        <w:t xml:space="preserve"> Our response is given in</w:t>
      </w:r>
      <w:r w:rsidR="00D41DA3">
        <w:rPr>
          <w:rFonts w:ascii="Arial" w:hAnsi="Arial" w:cs="Arial"/>
          <w:sz w:val="24"/>
          <w:szCs w:val="24"/>
        </w:rPr>
        <w:t xml:space="preserve"> </w:t>
      </w:r>
      <w:hyperlink r:id="rId5" w:history="1">
        <w:r w:rsidR="00D41DA3" w:rsidRPr="00534627">
          <w:rPr>
            <w:rStyle w:val="Hyperlink"/>
            <w:rFonts w:ascii="Arial" w:hAnsi="Arial" w:cs="Arial"/>
            <w:sz w:val="24"/>
            <w:szCs w:val="24"/>
          </w:rPr>
          <w:t>http://bit.ly/2iAEJxK</w:t>
        </w:r>
      </w:hyperlink>
      <w:r w:rsidR="00D41DA3">
        <w:rPr>
          <w:rFonts w:ascii="Arial" w:hAnsi="Arial" w:cs="Arial"/>
          <w:sz w:val="24"/>
          <w:szCs w:val="24"/>
        </w:rPr>
        <w:t xml:space="preserve"> </w:t>
      </w:r>
      <w:r w:rsidR="00450A6E" w:rsidRPr="004D2578">
        <w:rPr>
          <w:rFonts w:ascii="Arial" w:hAnsi="Arial" w:cs="Arial"/>
          <w:sz w:val="24"/>
          <w:szCs w:val="24"/>
        </w:rPr>
        <w:t>However, t</w:t>
      </w:r>
      <w:r w:rsidR="00C43F05" w:rsidRPr="004D2578">
        <w:rPr>
          <w:rFonts w:ascii="Arial" w:hAnsi="Arial" w:cs="Arial"/>
          <w:sz w:val="24"/>
          <w:szCs w:val="24"/>
        </w:rPr>
        <w:t>he latest draft still has major housing at Backwell.</w:t>
      </w:r>
    </w:p>
    <w:p w:rsidR="00FB338D" w:rsidRPr="004D2578" w:rsidRDefault="00FB338D">
      <w:pPr>
        <w:rPr>
          <w:rFonts w:ascii="Arial" w:hAnsi="Arial" w:cs="Arial"/>
          <w:sz w:val="24"/>
          <w:szCs w:val="24"/>
        </w:rPr>
      </w:pPr>
      <w:r w:rsidRPr="004D2578">
        <w:rPr>
          <w:rFonts w:ascii="Arial" w:hAnsi="Arial" w:cs="Arial"/>
          <w:sz w:val="24"/>
          <w:szCs w:val="24"/>
        </w:rPr>
        <w:t>These plans</w:t>
      </w:r>
      <w:r w:rsidR="00DF4A24" w:rsidRPr="004D2578">
        <w:rPr>
          <w:rFonts w:ascii="Arial" w:hAnsi="Arial" w:cs="Arial"/>
          <w:sz w:val="24"/>
          <w:szCs w:val="24"/>
        </w:rPr>
        <w:t>, up to 2036,</w:t>
      </w:r>
      <w:r w:rsidRPr="004D2578">
        <w:rPr>
          <w:rFonts w:ascii="Arial" w:hAnsi="Arial" w:cs="Arial"/>
          <w:sz w:val="24"/>
          <w:szCs w:val="24"/>
        </w:rPr>
        <w:t xml:space="preserve"> have now been given a new urgency, with meetings and consultations planned for the next few months, </w:t>
      </w:r>
      <w:r w:rsidR="000C3BFC">
        <w:rPr>
          <w:rFonts w:ascii="Arial" w:hAnsi="Arial" w:cs="Arial"/>
          <w:sz w:val="24"/>
          <w:szCs w:val="24"/>
        </w:rPr>
        <w:t xml:space="preserve">and </w:t>
      </w:r>
      <w:r w:rsidRPr="004D2578">
        <w:rPr>
          <w:rFonts w:ascii="Arial" w:hAnsi="Arial" w:cs="Arial"/>
          <w:sz w:val="24"/>
          <w:szCs w:val="24"/>
        </w:rPr>
        <w:t>a target date for the end of consultation of 10</w:t>
      </w:r>
      <w:r w:rsidRPr="004D2578">
        <w:rPr>
          <w:rFonts w:ascii="Arial" w:hAnsi="Arial" w:cs="Arial"/>
          <w:sz w:val="24"/>
          <w:szCs w:val="24"/>
          <w:vertAlign w:val="superscript"/>
        </w:rPr>
        <w:t>th</w:t>
      </w:r>
      <w:r w:rsidRPr="004D2578">
        <w:rPr>
          <w:rFonts w:ascii="Arial" w:hAnsi="Arial" w:cs="Arial"/>
          <w:sz w:val="24"/>
          <w:szCs w:val="24"/>
        </w:rPr>
        <w:t xml:space="preserve"> January 2018.</w:t>
      </w:r>
    </w:p>
    <w:p w:rsidR="00FB338D" w:rsidRPr="004D2578" w:rsidRDefault="00FB338D">
      <w:pPr>
        <w:rPr>
          <w:rFonts w:ascii="Arial" w:hAnsi="Arial" w:cs="Arial"/>
          <w:sz w:val="24"/>
          <w:szCs w:val="24"/>
        </w:rPr>
      </w:pPr>
      <w:r w:rsidRPr="004D2578">
        <w:rPr>
          <w:rFonts w:ascii="Arial" w:hAnsi="Arial" w:cs="Arial"/>
          <w:sz w:val="24"/>
          <w:szCs w:val="24"/>
        </w:rPr>
        <w:t>The draft plans for North Somerset have new “communities” in only 4 areas – Banwell, Churchill, Backwell and Nailsea.</w:t>
      </w:r>
      <w:r w:rsidR="00450A6E" w:rsidRPr="004D2578">
        <w:rPr>
          <w:rFonts w:ascii="Arial" w:hAnsi="Arial" w:cs="Arial"/>
          <w:sz w:val="24"/>
          <w:szCs w:val="24"/>
        </w:rPr>
        <w:t xml:space="preserve"> </w:t>
      </w:r>
      <w:r w:rsidRPr="004D2578">
        <w:rPr>
          <w:rFonts w:ascii="Arial" w:hAnsi="Arial" w:cs="Arial"/>
          <w:sz w:val="24"/>
          <w:szCs w:val="24"/>
        </w:rPr>
        <w:t>The North Somerset website says:</w:t>
      </w:r>
    </w:p>
    <w:p w:rsidR="00FB338D" w:rsidRPr="00270709" w:rsidRDefault="00270709" w:rsidP="00270709">
      <w:pPr>
        <w:ind w:left="720"/>
        <w:rPr>
          <w:rFonts w:ascii="Arial" w:hAnsi="Arial" w:cs="Arial"/>
          <w:i/>
          <w:sz w:val="24"/>
          <w:szCs w:val="24"/>
        </w:rPr>
      </w:pPr>
      <w:r>
        <w:rPr>
          <w:rFonts w:ascii="Arial" w:hAnsi="Arial" w:cs="Arial"/>
          <w:i/>
          <w:sz w:val="24"/>
          <w:szCs w:val="24"/>
        </w:rPr>
        <w:t>“</w:t>
      </w:r>
      <w:r w:rsidR="00FB338D" w:rsidRPr="00270709">
        <w:rPr>
          <w:rFonts w:ascii="Arial" w:hAnsi="Arial" w:cs="Arial"/>
          <w:i/>
          <w:sz w:val="24"/>
          <w:szCs w:val="24"/>
        </w:rPr>
        <w:t>If the locations for these new communities are confirmed then the new North Somerset Local Plan will need to set out the proposals in more detail.</w:t>
      </w:r>
    </w:p>
    <w:p w:rsidR="00FB338D" w:rsidRPr="00270709" w:rsidRDefault="00FB338D" w:rsidP="00270709">
      <w:pPr>
        <w:ind w:left="720"/>
        <w:rPr>
          <w:rFonts w:ascii="Arial" w:hAnsi="Arial" w:cs="Arial"/>
          <w:i/>
          <w:sz w:val="24"/>
          <w:szCs w:val="24"/>
        </w:rPr>
      </w:pPr>
      <w:r w:rsidRPr="00270709">
        <w:rPr>
          <w:rFonts w:ascii="Arial" w:hAnsi="Arial" w:cs="Arial"/>
          <w:i/>
          <w:sz w:val="24"/>
          <w:szCs w:val="24"/>
        </w:rPr>
        <w:t>We would like to discuss with you how we plan for these now so that we can move quickly to the new local plan p</w:t>
      </w:r>
      <w:bookmarkStart w:id="0" w:name="_GoBack"/>
      <w:bookmarkEnd w:id="0"/>
      <w:r w:rsidRPr="00270709">
        <w:rPr>
          <w:rFonts w:ascii="Arial" w:hAnsi="Arial" w:cs="Arial"/>
          <w:i/>
          <w:sz w:val="24"/>
          <w:szCs w:val="24"/>
        </w:rPr>
        <w:t>olicies. The aim of the consultation will be</w:t>
      </w:r>
      <w:r w:rsidR="00450A6E" w:rsidRPr="00270709">
        <w:rPr>
          <w:rFonts w:ascii="Arial" w:hAnsi="Arial" w:cs="Arial"/>
          <w:i/>
          <w:sz w:val="24"/>
          <w:szCs w:val="24"/>
        </w:rPr>
        <w:t xml:space="preserve"> to </w:t>
      </w:r>
      <w:r w:rsidRPr="00270709">
        <w:rPr>
          <w:rFonts w:ascii="Arial" w:hAnsi="Arial" w:cs="Arial"/>
          <w:i/>
          <w:sz w:val="24"/>
          <w:szCs w:val="24"/>
        </w:rPr>
        <w:t>get views on</w:t>
      </w:r>
      <w:r w:rsidR="00C43F05" w:rsidRPr="00270709">
        <w:rPr>
          <w:rFonts w:ascii="Arial" w:hAnsi="Arial" w:cs="Arial"/>
          <w:i/>
          <w:sz w:val="24"/>
          <w:szCs w:val="24"/>
        </w:rPr>
        <w:t xml:space="preserve"> </w:t>
      </w:r>
      <w:r w:rsidR="004D2578" w:rsidRPr="00270709">
        <w:rPr>
          <w:rFonts w:ascii="Arial" w:hAnsi="Arial" w:cs="Arial"/>
          <w:i/>
          <w:sz w:val="24"/>
          <w:szCs w:val="24"/>
        </w:rPr>
        <w:t>how to</w:t>
      </w:r>
      <w:r w:rsidRPr="00270709">
        <w:rPr>
          <w:rFonts w:ascii="Arial" w:hAnsi="Arial" w:cs="Arial"/>
          <w:i/>
          <w:sz w:val="24"/>
          <w:szCs w:val="24"/>
        </w:rPr>
        <w:t xml:space="preserve"> shape the new community.</w:t>
      </w:r>
      <w:r w:rsidR="00270709">
        <w:rPr>
          <w:rFonts w:ascii="Arial" w:hAnsi="Arial" w:cs="Arial"/>
          <w:i/>
          <w:sz w:val="24"/>
          <w:szCs w:val="24"/>
        </w:rPr>
        <w:t>”</w:t>
      </w:r>
    </w:p>
    <w:p w:rsidR="0021637B" w:rsidRPr="004D2578" w:rsidRDefault="00697C3A">
      <w:pPr>
        <w:rPr>
          <w:rFonts w:ascii="Arial" w:hAnsi="Arial" w:cs="Arial"/>
          <w:sz w:val="24"/>
          <w:szCs w:val="24"/>
        </w:rPr>
      </w:pPr>
      <w:r w:rsidRPr="004D2578">
        <w:rPr>
          <w:rFonts w:ascii="Arial" w:hAnsi="Arial" w:cs="Arial"/>
          <w:sz w:val="24"/>
          <w:szCs w:val="24"/>
        </w:rPr>
        <w:t>Th</w:t>
      </w:r>
      <w:r w:rsidR="002A0898" w:rsidRPr="004D2578">
        <w:rPr>
          <w:rFonts w:ascii="Arial" w:hAnsi="Arial" w:cs="Arial"/>
          <w:sz w:val="24"/>
          <w:szCs w:val="24"/>
        </w:rPr>
        <w:t>e</w:t>
      </w:r>
      <w:r w:rsidRPr="004D2578">
        <w:rPr>
          <w:rFonts w:ascii="Arial" w:hAnsi="Arial" w:cs="Arial"/>
          <w:sz w:val="24"/>
          <w:szCs w:val="24"/>
        </w:rPr>
        <w:t xml:space="preserve"> above</w:t>
      </w:r>
      <w:r w:rsidR="002A0898" w:rsidRPr="004D2578">
        <w:rPr>
          <w:rFonts w:ascii="Arial" w:hAnsi="Arial" w:cs="Arial"/>
          <w:sz w:val="24"/>
          <w:szCs w:val="24"/>
        </w:rPr>
        <w:t xml:space="preserve"> suggests that there is some momentum behind the plan and it may be difficult to change it. </w:t>
      </w:r>
    </w:p>
    <w:p w:rsidR="007C613A" w:rsidRPr="004D2578" w:rsidRDefault="007251DF">
      <w:pPr>
        <w:rPr>
          <w:rFonts w:ascii="Arial" w:hAnsi="Arial" w:cs="Arial"/>
          <w:sz w:val="24"/>
          <w:szCs w:val="24"/>
        </w:rPr>
      </w:pPr>
      <w:r w:rsidRPr="004D2578">
        <w:rPr>
          <w:rFonts w:ascii="Arial" w:hAnsi="Arial" w:cs="Arial"/>
          <w:b/>
          <w:sz w:val="24"/>
          <w:szCs w:val="24"/>
        </w:rPr>
        <w:t>Interested residents are encouraged to go to the Parish Hall on Nov 9th and Nov 30</w:t>
      </w:r>
      <w:r w:rsidRPr="004D2578">
        <w:rPr>
          <w:rFonts w:ascii="Arial" w:hAnsi="Arial" w:cs="Arial"/>
          <w:b/>
          <w:sz w:val="24"/>
          <w:szCs w:val="24"/>
          <w:vertAlign w:val="superscript"/>
        </w:rPr>
        <w:t>th</w:t>
      </w:r>
      <w:r w:rsidRPr="004D2578">
        <w:rPr>
          <w:rFonts w:ascii="Arial" w:hAnsi="Arial" w:cs="Arial"/>
          <w:b/>
          <w:sz w:val="24"/>
          <w:szCs w:val="24"/>
        </w:rPr>
        <w:t xml:space="preserve"> to see the proposals in detail </w:t>
      </w:r>
      <w:r w:rsidR="004D2578" w:rsidRPr="004D2578">
        <w:rPr>
          <w:rFonts w:ascii="Arial" w:hAnsi="Arial" w:cs="Arial"/>
          <w:b/>
          <w:sz w:val="24"/>
          <w:szCs w:val="24"/>
        </w:rPr>
        <w:t>(see</w:t>
      </w:r>
      <w:r w:rsidRPr="004D2578">
        <w:rPr>
          <w:rFonts w:ascii="Arial" w:hAnsi="Arial" w:cs="Arial"/>
          <w:b/>
          <w:sz w:val="24"/>
          <w:szCs w:val="24"/>
        </w:rPr>
        <w:t xml:space="preserve"> below)</w:t>
      </w:r>
      <w:r w:rsidR="00D052AA">
        <w:rPr>
          <w:rFonts w:ascii="Arial" w:hAnsi="Arial" w:cs="Arial"/>
          <w:b/>
          <w:sz w:val="24"/>
          <w:szCs w:val="24"/>
        </w:rPr>
        <w:t>.</w:t>
      </w:r>
      <w:r w:rsidR="007C613A" w:rsidRPr="004D2578">
        <w:rPr>
          <w:rFonts w:ascii="Arial" w:hAnsi="Arial" w:cs="Arial"/>
          <w:b/>
          <w:sz w:val="24"/>
          <w:szCs w:val="24"/>
        </w:rPr>
        <w:t xml:space="preserve"> </w:t>
      </w:r>
      <w:r w:rsidR="007C613A" w:rsidRPr="004D2578">
        <w:rPr>
          <w:rFonts w:ascii="Arial" w:hAnsi="Arial" w:cs="Arial"/>
          <w:sz w:val="24"/>
          <w:szCs w:val="24"/>
        </w:rPr>
        <w:t xml:space="preserve">It should be stressed that this is currently a </w:t>
      </w:r>
      <w:r w:rsidR="004D2578" w:rsidRPr="004D2578">
        <w:rPr>
          <w:rFonts w:ascii="Arial" w:hAnsi="Arial" w:cs="Arial"/>
          <w:sz w:val="24"/>
          <w:szCs w:val="24"/>
        </w:rPr>
        <w:t>long-term</w:t>
      </w:r>
      <w:r w:rsidR="007C613A" w:rsidRPr="004D2578">
        <w:rPr>
          <w:rFonts w:ascii="Arial" w:hAnsi="Arial" w:cs="Arial"/>
          <w:sz w:val="24"/>
          <w:szCs w:val="24"/>
        </w:rPr>
        <w:t xml:space="preserve"> strategy, but that the clear intention is to convert it in due course into a detailed plan. So now is the time to understand the proposals, and </w:t>
      </w:r>
      <w:r w:rsidR="00E8260F" w:rsidRPr="004D2578">
        <w:rPr>
          <w:rFonts w:ascii="Arial" w:hAnsi="Arial" w:cs="Arial"/>
          <w:sz w:val="24"/>
          <w:szCs w:val="24"/>
        </w:rPr>
        <w:t xml:space="preserve">to seek </w:t>
      </w:r>
      <w:r w:rsidR="007C613A" w:rsidRPr="004D2578">
        <w:rPr>
          <w:rFonts w:ascii="Arial" w:hAnsi="Arial" w:cs="Arial"/>
          <w:sz w:val="24"/>
          <w:szCs w:val="24"/>
        </w:rPr>
        <w:t>local views and opinions</w:t>
      </w:r>
      <w:r w:rsidR="00E8260F" w:rsidRPr="004D2578">
        <w:rPr>
          <w:rFonts w:ascii="Arial" w:hAnsi="Arial" w:cs="Arial"/>
          <w:sz w:val="24"/>
          <w:szCs w:val="24"/>
        </w:rPr>
        <w:t>.</w:t>
      </w:r>
    </w:p>
    <w:p w:rsidR="002A0898" w:rsidRPr="004D2578" w:rsidRDefault="002A0898">
      <w:pPr>
        <w:rPr>
          <w:rFonts w:ascii="Arial" w:hAnsi="Arial" w:cs="Arial"/>
          <w:sz w:val="24"/>
          <w:szCs w:val="24"/>
        </w:rPr>
      </w:pPr>
      <w:r w:rsidRPr="004D2578">
        <w:rPr>
          <w:rFonts w:ascii="Arial" w:hAnsi="Arial" w:cs="Arial"/>
          <w:b/>
          <w:sz w:val="24"/>
          <w:szCs w:val="24"/>
        </w:rPr>
        <w:t xml:space="preserve">Where is the </w:t>
      </w:r>
      <w:r w:rsidR="004D2578" w:rsidRPr="004D2578">
        <w:rPr>
          <w:rFonts w:ascii="Arial" w:hAnsi="Arial" w:cs="Arial"/>
          <w:b/>
          <w:sz w:val="24"/>
          <w:szCs w:val="24"/>
        </w:rPr>
        <w:t>lan</w:t>
      </w:r>
      <w:r w:rsidR="004D2578" w:rsidRPr="00270709">
        <w:rPr>
          <w:rFonts w:ascii="Arial" w:hAnsi="Arial" w:cs="Arial"/>
          <w:b/>
          <w:sz w:val="24"/>
          <w:szCs w:val="24"/>
        </w:rPr>
        <w:t>d?</w:t>
      </w:r>
      <w:r w:rsidRPr="004D2578">
        <w:rPr>
          <w:rFonts w:ascii="Arial" w:hAnsi="Arial" w:cs="Arial"/>
          <w:sz w:val="24"/>
          <w:szCs w:val="24"/>
        </w:rPr>
        <w:t xml:space="preserve"> It is </w:t>
      </w:r>
      <w:r w:rsidR="007251DF" w:rsidRPr="004D2578">
        <w:rPr>
          <w:rFonts w:ascii="Arial" w:hAnsi="Arial" w:cs="Arial"/>
          <w:sz w:val="24"/>
          <w:szCs w:val="24"/>
        </w:rPr>
        <w:t>on</w:t>
      </w:r>
      <w:r w:rsidRPr="004D2578">
        <w:rPr>
          <w:rFonts w:ascii="Arial" w:hAnsi="Arial" w:cs="Arial"/>
          <w:sz w:val="24"/>
          <w:szCs w:val="24"/>
        </w:rPr>
        <w:t xml:space="preserve"> a continuation </w:t>
      </w:r>
      <w:r w:rsidR="007251DF" w:rsidRPr="004D2578">
        <w:rPr>
          <w:rFonts w:ascii="Arial" w:hAnsi="Arial" w:cs="Arial"/>
          <w:sz w:val="24"/>
          <w:szCs w:val="24"/>
        </w:rPr>
        <w:t xml:space="preserve">of Moor Lane into the fields, </w:t>
      </w:r>
      <w:r w:rsidR="00201600" w:rsidRPr="004D2578">
        <w:rPr>
          <w:rFonts w:ascii="Arial" w:hAnsi="Arial" w:cs="Arial"/>
          <w:sz w:val="24"/>
          <w:szCs w:val="24"/>
        </w:rPr>
        <w:t xml:space="preserve">bounded by the </w:t>
      </w:r>
      <w:r w:rsidR="008A2841" w:rsidRPr="004D2578">
        <w:rPr>
          <w:rFonts w:ascii="Arial" w:hAnsi="Arial" w:cs="Arial"/>
          <w:sz w:val="24"/>
          <w:szCs w:val="24"/>
        </w:rPr>
        <w:t xml:space="preserve">railway line, and Chelvey Road. </w:t>
      </w:r>
    </w:p>
    <w:p w:rsidR="00697C3A" w:rsidRPr="004D2578" w:rsidRDefault="002A0898">
      <w:pPr>
        <w:rPr>
          <w:rFonts w:ascii="Arial" w:hAnsi="Arial" w:cs="Arial"/>
          <w:sz w:val="24"/>
          <w:szCs w:val="24"/>
        </w:rPr>
      </w:pPr>
      <w:r w:rsidRPr="004D2578">
        <w:rPr>
          <w:rFonts w:ascii="Arial" w:hAnsi="Arial" w:cs="Arial"/>
          <w:b/>
          <w:sz w:val="24"/>
          <w:szCs w:val="24"/>
        </w:rPr>
        <w:t>Where can we see the JSP</w:t>
      </w:r>
      <w:r w:rsidR="007251DF" w:rsidRPr="004D2578">
        <w:rPr>
          <w:rFonts w:ascii="Arial" w:hAnsi="Arial" w:cs="Arial"/>
          <w:b/>
          <w:sz w:val="24"/>
          <w:szCs w:val="24"/>
        </w:rPr>
        <w:t>?</w:t>
      </w:r>
      <w:r w:rsidRPr="004D2578">
        <w:rPr>
          <w:rFonts w:ascii="Arial" w:hAnsi="Arial" w:cs="Arial"/>
          <w:sz w:val="24"/>
          <w:szCs w:val="24"/>
        </w:rPr>
        <w:t xml:space="preserve"> The draft JSP runs to some 400 pages</w:t>
      </w:r>
      <w:r w:rsidR="008A2841" w:rsidRPr="004D2578">
        <w:rPr>
          <w:rFonts w:ascii="Arial" w:hAnsi="Arial" w:cs="Arial"/>
          <w:sz w:val="24"/>
          <w:szCs w:val="24"/>
        </w:rPr>
        <w:t xml:space="preserve"> (</w:t>
      </w:r>
      <w:r w:rsidR="008A2B3D" w:rsidRPr="004D2578">
        <w:rPr>
          <w:rFonts w:ascii="Arial" w:hAnsi="Arial" w:cs="Arial"/>
          <w:sz w:val="24"/>
          <w:szCs w:val="24"/>
        </w:rPr>
        <w:t>covering the whole region)</w:t>
      </w:r>
      <w:r w:rsidRPr="004D2578">
        <w:rPr>
          <w:rFonts w:ascii="Arial" w:hAnsi="Arial" w:cs="Arial"/>
          <w:sz w:val="24"/>
          <w:szCs w:val="24"/>
        </w:rPr>
        <w:t xml:space="preserve"> and can be viewed on </w:t>
      </w:r>
    </w:p>
    <w:p w:rsidR="00FB338D" w:rsidRPr="004D2578" w:rsidRDefault="00270709">
      <w:pPr>
        <w:rPr>
          <w:rFonts w:ascii="Arial" w:hAnsi="Arial" w:cs="Arial"/>
          <w:sz w:val="24"/>
          <w:szCs w:val="24"/>
        </w:rPr>
      </w:pPr>
      <w:hyperlink r:id="rId6" w:history="1">
        <w:r w:rsidR="0021637B" w:rsidRPr="004D2578">
          <w:rPr>
            <w:rStyle w:val="Hyperlink"/>
            <w:rFonts w:ascii="Arial" w:hAnsi="Arial" w:cs="Arial"/>
            <w:sz w:val="24"/>
            <w:szCs w:val="24"/>
          </w:rPr>
          <w:t>https://s3-eu-west-1.amazonaws.com/so-welep-uploads2/Item%209%20-%20Joint%20Spatial%20Plan%20COMBINED%20DOCs.pdf</w:t>
        </w:r>
      </w:hyperlink>
    </w:p>
    <w:p w:rsidR="0021637B" w:rsidRPr="004D2578" w:rsidRDefault="0021637B">
      <w:pPr>
        <w:rPr>
          <w:rFonts w:ascii="Arial" w:hAnsi="Arial" w:cs="Arial"/>
          <w:sz w:val="24"/>
          <w:szCs w:val="24"/>
        </w:rPr>
      </w:pPr>
      <w:r w:rsidRPr="004D2578">
        <w:rPr>
          <w:rFonts w:ascii="Arial" w:hAnsi="Arial" w:cs="Arial"/>
          <w:sz w:val="24"/>
          <w:szCs w:val="24"/>
        </w:rPr>
        <w:lastRenderedPageBreak/>
        <w:t xml:space="preserve">Key pages relating to Backwell, are Policy </w:t>
      </w:r>
      <w:r w:rsidR="00D052AA" w:rsidRPr="004D2578">
        <w:rPr>
          <w:rFonts w:ascii="Arial" w:hAnsi="Arial" w:cs="Arial"/>
          <w:sz w:val="24"/>
          <w:szCs w:val="24"/>
        </w:rPr>
        <w:t>7.4,</w:t>
      </w:r>
      <w:r w:rsidRPr="004D2578">
        <w:rPr>
          <w:rFonts w:ascii="Arial" w:hAnsi="Arial" w:cs="Arial"/>
          <w:sz w:val="24"/>
          <w:szCs w:val="24"/>
        </w:rPr>
        <w:t xml:space="preserve"> which is on pages 43 and</w:t>
      </w:r>
      <w:r w:rsidR="00201600" w:rsidRPr="004D2578">
        <w:rPr>
          <w:rFonts w:ascii="Arial" w:hAnsi="Arial" w:cs="Arial"/>
          <w:sz w:val="24"/>
          <w:szCs w:val="24"/>
        </w:rPr>
        <w:t xml:space="preserve"> 44, and the Strategic Developme</w:t>
      </w:r>
      <w:r w:rsidRPr="004D2578">
        <w:rPr>
          <w:rFonts w:ascii="Arial" w:hAnsi="Arial" w:cs="Arial"/>
          <w:sz w:val="24"/>
          <w:szCs w:val="24"/>
        </w:rPr>
        <w:t>nt Location – Backwell, which is from pages 23 to 30 in this section.</w:t>
      </w:r>
    </w:p>
    <w:p w:rsidR="0021637B" w:rsidRPr="004D2578" w:rsidRDefault="0021637B">
      <w:pPr>
        <w:rPr>
          <w:rFonts w:ascii="Arial" w:hAnsi="Arial" w:cs="Arial"/>
          <w:b/>
          <w:sz w:val="24"/>
          <w:szCs w:val="24"/>
        </w:rPr>
      </w:pPr>
      <w:r w:rsidRPr="004D2578">
        <w:rPr>
          <w:rFonts w:ascii="Arial" w:hAnsi="Arial" w:cs="Arial"/>
          <w:b/>
          <w:sz w:val="24"/>
          <w:szCs w:val="24"/>
        </w:rPr>
        <w:t>Important dates</w:t>
      </w:r>
    </w:p>
    <w:p w:rsidR="0021637B" w:rsidRPr="004D2578" w:rsidRDefault="0021637B">
      <w:pPr>
        <w:rPr>
          <w:rFonts w:ascii="Arial" w:hAnsi="Arial" w:cs="Arial"/>
          <w:sz w:val="24"/>
          <w:szCs w:val="24"/>
        </w:rPr>
      </w:pPr>
      <w:r w:rsidRPr="004D2578">
        <w:rPr>
          <w:rFonts w:ascii="Arial" w:hAnsi="Arial" w:cs="Arial"/>
          <w:sz w:val="24"/>
          <w:szCs w:val="24"/>
          <w:u w:val="single"/>
        </w:rPr>
        <w:t>October 30</w:t>
      </w:r>
      <w:r w:rsidRPr="004D2578">
        <w:rPr>
          <w:rFonts w:ascii="Arial" w:hAnsi="Arial" w:cs="Arial"/>
          <w:sz w:val="24"/>
          <w:szCs w:val="24"/>
          <w:u w:val="single"/>
          <w:vertAlign w:val="superscript"/>
        </w:rPr>
        <w:t>th</w:t>
      </w:r>
      <w:r w:rsidRPr="004D2578">
        <w:rPr>
          <w:rFonts w:ascii="Arial" w:hAnsi="Arial" w:cs="Arial"/>
          <w:sz w:val="24"/>
          <w:szCs w:val="24"/>
        </w:rPr>
        <w:t xml:space="preserve"> A formal meeting in the Guildhall, Bath, where the top people in the 4 councils approve the draft JSP.</w:t>
      </w:r>
    </w:p>
    <w:p w:rsidR="007251DF" w:rsidRPr="004D2578" w:rsidRDefault="0021637B" w:rsidP="007251DF">
      <w:pPr>
        <w:spacing w:after="0"/>
        <w:rPr>
          <w:rFonts w:ascii="Arial" w:hAnsi="Arial" w:cs="Arial"/>
          <w:sz w:val="24"/>
          <w:szCs w:val="24"/>
        </w:rPr>
      </w:pPr>
      <w:r w:rsidRPr="004D2578">
        <w:rPr>
          <w:rFonts w:ascii="Arial" w:hAnsi="Arial" w:cs="Arial"/>
          <w:sz w:val="24"/>
          <w:szCs w:val="24"/>
          <w:u w:val="single"/>
        </w:rPr>
        <w:t>November 9</w:t>
      </w:r>
      <w:r w:rsidRPr="004D2578">
        <w:rPr>
          <w:rFonts w:ascii="Arial" w:hAnsi="Arial" w:cs="Arial"/>
          <w:sz w:val="24"/>
          <w:szCs w:val="24"/>
          <w:u w:val="single"/>
          <w:vertAlign w:val="superscript"/>
        </w:rPr>
        <w:t>th</w:t>
      </w:r>
      <w:r w:rsidR="003C689F" w:rsidRPr="004D2578">
        <w:rPr>
          <w:rFonts w:ascii="Arial" w:hAnsi="Arial" w:cs="Arial"/>
          <w:sz w:val="24"/>
          <w:szCs w:val="24"/>
        </w:rPr>
        <w:t xml:space="preserve"> </w:t>
      </w:r>
      <w:r w:rsidR="007251DF" w:rsidRPr="004D2578">
        <w:rPr>
          <w:rFonts w:ascii="Arial" w:hAnsi="Arial" w:cs="Arial"/>
          <w:sz w:val="24"/>
          <w:szCs w:val="24"/>
        </w:rPr>
        <w:t xml:space="preserve">Backwell Parish </w:t>
      </w:r>
      <w:r w:rsidR="004D2578" w:rsidRPr="004D2578">
        <w:rPr>
          <w:rFonts w:ascii="Arial" w:hAnsi="Arial" w:cs="Arial"/>
          <w:sz w:val="24"/>
          <w:szCs w:val="24"/>
        </w:rPr>
        <w:t>Hall 2</w:t>
      </w:r>
      <w:r w:rsidR="00E8260F" w:rsidRPr="004D2578">
        <w:rPr>
          <w:rFonts w:ascii="Arial" w:hAnsi="Arial" w:cs="Arial"/>
          <w:sz w:val="24"/>
          <w:szCs w:val="24"/>
        </w:rPr>
        <w:t>.30</w:t>
      </w:r>
      <w:r w:rsidR="004D2578" w:rsidRPr="004D2578">
        <w:rPr>
          <w:rFonts w:ascii="Arial" w:hAnsi="Arial" w:cs="Arial"/>
          <w:sz w:val="24"/>
          <w:szCs w:val="24"/>
        </w:rPr>
        <w:t>pm –</w:t>
      </w:r>
      <w:r w:rsidR="00E8260F" w:rsidRPr="004D2578">
        <w:rPr>
          <w:rFonts w:ascii="Arial" w:hAnsi="Arial" w:cs="Arial"/>
          <w:sz w:val="24"/>
          <w:szCs w:val="24"/>
        </w:rPr>
        <w:t xml:space="preserve"> 7pm</w:t>
      </w:r>
    </w:p>
    <w:p w:rsidR="0021637B" w:rsidRPr="004D2578" w:rsidRDefault="003C689F" w:rsidP="007251DF">
      <w:pPr>
        <w:spacing w:after="0"/>
        <w:rPr>
          <w:rFonts w:ascii="Arial" w:hAnsi="Arial" w:cs="Arial"/>
          <w:sz w:val="24"/>
          <w:szCs w:val="24"/>
        </w:rPr>
      </w:pPr>
      <w:r w:rsidRPr="004D2578">
        <w:rPr>
          <w:rFonts w:ascii="Arial" w:hAnsi="Arial" w:cs="Arial"/>
          <w:sz w:val="24"/>
          <w:szCs w:val="24"/>
        </w:rPr>
        <w:t xml:space="preserve">Taylor Wimpey will </w:t>
      </w:r>
      <w:r w:rsidR="0021637B" w:rsidRPr="004D2578">
        <w:rPr>
          <w:rFonts w:ascii="Arial" w:hAnsi="Arial" w:cs="Arial"/>
          <w:sz w:val="24"/>
          <w:szCs w:val="24"/>
        </w:rPr>
        <w:t>give</w:t>
      </w:r>
      <w:r w:rsidR="00E8260F" w:rsidRPr="004D2578">
        <w:rPr>
          <w:rFonts w:ascii="Arial" w:hAnsi="Arial" w:cs="Arial"/>
          <w:sz w:val="24"/>
          <w:szCs w:val="24"/>
        </w:rPr>
        <w:t xml:space="preserve"> </w:t>
      </w:r>
      <w:r w:rsidR="00450A6E" w:rsidRPr="004D2578">
        <w:rPr>
          <w:rFonts w:ascii="Arial" w:hAnsi="Arial" w:cs="Arial"/>
          <w:sz w:val="24"/>
          <w:szCs w:val="24"/>
        </w:rPr>
        <w:t xml:space="preserve">more detail on their proposals </w:t>
      </w:r>
      <w:r w:rsidR="004D2578" w:rsidRPr="004D2578">
        <w:rPr>
          <w:rFonts w:ascii="Arial" w:hAnsi="Arial" w:cs="Arial"/>
          <w:sz w:val="24"/>
          <w:szCs w:val="24"/>
        </w:rPr>
        <w:t>(e.g.</w:t>
      </w:r>
      <w:r w:rsidR="00450A6E" w:rsidRPr="004D2578">
        <w:rPr>
          <w:rFonts w:ascii="Arial" w:hAnsi="Arial" w:cs="Arial"/>
          <w:sz w:val="24"/>
          <w:szCs w:val="24"/>
        </w:rPr>
        <w:t xml:space="preserve"> timescale and access points</w:t>
      </w:r>
      <w:r w:rsidR="004D2578" w:rsidRPr="004D2578">
        <w:rPr>
          <w:rFonts w:ascii="Arial" w:hAnsi="Arial" w:cs="Arial"/>
          <w:sz w:val="24"/>
          <w:szCs w:val="24"/>
        </w:rPr>
        <w:t>),</w:t>
      </w:r>
      <w:r w:rsidR="00450A6E" w:rsidRPr="004D2578">
        <w:rPr>
          <w:rFonts w:ascii="Arial" w:hAnsi="Arial" w:cs="Arial"/>
          <w:sz w:val="24"/>
          <w:szCs w:val="24"/>
        </w:rPr>
        <w:t xml:space="preserve"> </w:t>
      </w:r>
      <w:r w:rsidR="00E8260F" w:rsidRPr="004D2578">
        <w:rPr>
          <w:rFonts w:ascii="Arial" w:hAnsi="Arial" w:cs="Arial"/>
          <w:sz w:val="24"/>
          <w:szCs w:val="24"/>
        </w:rPr>
        <w:t>shown in a static exhibition, with TW staff on hand.</w:t>
      </w:r>
    </w:p>
    <w:p w:rsidR="007251DF" w:rsidRPr="004D2578" w:rsidRDefault="007251DF" w:rsidP="007251DF">
      <w:pPr>
        <w:spacing w:after="0"/>
        <w:rPr>
          <w:rFonts w:ascii="Arial" w:hAnsi="Arial" w:cs="Arial"/>
          <w:sz w:val="24"/>
          <w:szCs w:val="24"/>
        </w:rPr>
      </w:pPr>
    </w:p>
    <w:p w:rsidR="0021637B" w:rsidRPr="004D2578" w:rsidRDefault="0021637B" w:rsidP="003C689F">
      <w:pPr>
        <w:spacing w:after="0"/>
        <w:rPr>
          <w:rFonts w:ascii="Arial" w:hAnsi="Arial" w:cs="Arial"/>
          <w:sz w:val="24"/>
          <w:szCs w:val="24"/>
        </w:rPr>
      </w:pPr>
      <w:r w:rsidRPr="004D2578">
        <w:rPr>
          <w:rFonts w:ascii="Arial" w:hAnsi="Arial" w:cs="Arial"/>
          <w:sz w:val="24"/>
          <w:szCs w:val="24"/>
          <w:u w:val="single"/>
        </w:rPr>
        <w:t>November 30</w:t>
      </w:r>
      <w:r w:rsidRPr="004D2578">
        <w:rPr>
          <w:rFonts w:ascii="Arial" w:hAnsi="Arial" w:cs="Arial"/>
          <w:sz w:val="24"/>
          <w:szCs w:val="24"/>
          <w:u w:val="single"/>
          <w:vertAlign w:val="superscript"/>
        </w:rPr>
        <w:t>th</w:t>
      </w:r>
      <w:r w:rsidRPr="004D2578">
        <w:rPr>
          <w:rFonts w:ascii="Arial" w:hAnsi="Arial" w:cs="Arial"/>
          <w:sz w:val="24"/>
          <w:szCs w:val="24"/>
        </w:rPr>
        <w:t xml:space="preserve"> Backwell Parish Hall </w:t>
      </w:r>
      <w:r w:rsidR="00E750F2" w:rsidRPr="004D2578">
        <w:rPr>
          <w:rFonts w:ascii="Arial" w:hAnsi="Arial" w:cs="Arial"/>
          <w:sz w:val="24"/>
          <w:szCs w:val="24"/>
        </w:rPr>
        <w:t>4pm to 8pm</w:t>
      </w:r>
    </w:p>
    <w:p w:rsidR="003C689F" w:rsidRDefault="003C689F" w:rsidP="003C689F">
      <w:pPr>
        <w:spacing w:after="0"/>
        <w:rPr>
          <w:rFonts w:ascii="Arial" w:hAnsi="Arial" w:cs="Arial"/>
          <w:sz w:val="24"/>
          <w:szCs w:val="24"/>
        </w:rPr>
      </w:pPr>
      <w:r w:rsidRPr="004D2578">
        <w:rPr>
          <w:rFonts w:ascii="Arial" w:hAnsi="Arial" w:cs="Arial"/>
          <w:sz w:val="24"/>
          <w:szCs w:val="24"/>
        </w:rPr>
        <w:t xml:space="preserve">This is a very important part of the consultation. Members of NSC will answer questions individually, </w:t>
      </w:r>
      <w:r w:rsidR="00201600" w:rsidRPr="004D2578">
        <w:rPr>
          <w:rFonts w:ascii="Arial" w:hAnsi="Arial" w:cs="Arial"/>
          <w:sz w:val="24"/>
          <w:szCs w:val="24"/>
        </w:rPr>
        <w:t xml:space="preserve">on a drop-in basis, </w:t>
      </w:r>
      <w:r w:rsidRPr="004D2578">
        <w:rPr>
          <w:rFonts w:ascii="Arial" w:hAnsi="Arial" w:cs="Arial"/>
          <w:sz w:val="24"/>
          <w:szCs w:val="24"/>
        </w:rPr>
        <w:t>with display boards etc around the room.</w:t>
      </w:r>
    </w:p>
    <w:p w:rsidR="00D052AA" w:rsidRPr="004D2578" w:rsidRDefault="00D052AA" w:rsidP="003C689F">
      <w:pPr>
        <w:spacing w:after="0"/>
        <w:rPr>
          <w:rFonts w:ascii="Arial" w:hAnsi="Arial" w:cs="Arial"/>
          <w:sz w:val="24"/>
          <w:szCs w:val="24"/>
        </w:rPr>
      </w:pPr>
    </w:p>
    <w:p w:rsidR="0021637B" w:rsidRPr="004D2578" w:rsidRDefault="00E750F2">
      <w:pPr>
        <w:rPr>
          <w:rFonts w:ascii="Arial" w:hAnsi="Arial" w:cs="Arial"/>
          <w:sz w:val="24"/>
          <w:szCs w:val="24"/>
        </w:rPr>
      </w:pPr>
      <w:r w:rsidRPr="004D2578">
        <w:rPr>
          <w:rFonts w:ascii="Arial" w:hAnsi="Arial" w:cs="Arial"/>
          <w:sz w:val="24"/>
          <w:szCs w:val="24"/>
          <w:u w:val="single"/>
        </w:rPr>
        <w:t>December 7</w:t>
      </w:r>
      <w:r w:rsidRPr="004D2578">
        <w:rPr>
          <w:rFonts w:ascii="Arial" w:hAnsi="Arial" w:cs="Arial"/>
          <w:sz w:val="24"/>
          <w:szCs w:val="24"/>
          <w:u w:val="single"/>
          <w:vertAlign w:val="superscript"/>
        </w:rPr>
        <w:t>th</w:t>
      </w:r>
      <w:r w:rsidRPr="004D2578">
        <w:rPr>
          <w:rFonts w:ascii="Arial" w:hAnsi="Arial" w:cs="Arial"/>
          <w:sz w:val="24"/>
          <w:szCs w:val="24"/>
        </w:rPr>
        <w:t xml:space="preserve"> </w:t>
      </w:r>
      <w:r w:rsidR="004D2578" w:rsidRPr="004D2578">
        <w:rPr>
          <w:rFonts w:ascii="Arial" w:hAnsi="Arial" w:cs="Arial"/>
          <w:sz w:val="24"/>
          <w:szCs w:val="24"/>
        </w:rPr>
        <w:t>Nailsea Consultation</w:t>
      </w:r>
      <w:r w:rsidR="007251DF" w:rsidRPr="004D2578">
        <w:rPr>
          <w:rFonts w:ascii="Arial" w:hAnsi="Arial" w:cs="Arial"/>
          <w:sz w:val="24"/>
          <w:szCs w:val="24"/>
        </w:rPr>
        <w:t xml:space="preserve"> at the </w:t>
      </w:r>
      <w:r w:rsidRPr="004D2578">
        <w:rPr>
          <w:rFonts w:ascii="Arial" w:hAnsi="Arial" w:cs="Arial"/>
          <w:sz w:val="24"/>
          <w:szCs w:val="24"/>
        </w:rPr>
        <w:t>Tithe Barn 2pm to 6.30pm</w:t>
      </w:r>
    </w:p>
    <w:p w:rsidR="00450A6E" w:rsidRPr="004D2578" w:rsidRDefault="00450A6E" w:rsidP="00450A6E">
      <w:pPr>
        <w:rPr>
          <w:rFonts w:ascii="Arial" w:hAnsi="Arial" w:cs="Arial"/>
          <w:sz w:val="24"/>
          <w:szCs w:val="24"/>
        </w:rPr>
      </w:pPr>
      <w:r w:rsidRPr="004D2578">
        <w:rPr>
          <w:rFonts w:ascii="Arial" w:hAnsi="Arial" w:cs="Arial"/>
          <w:sz w:val="24"/>
          <w:szCs w:val="24"/>
        </w:rPr>
        <w:t>The “Nailsea Community” will have some 2,600 new houses to the SW of the existing town. It is much bigger than the Backwell community, and not very far from Backwell, so is of interest to us.</w:t>
      </w:r>
    </w:p>
    <w:p w:rsidR="00450A6E" w:rsidRPr="004D2578" w:rsidRDefault="00450A6E">
      <w:pPr>
        <w:rPr>
          <w:rFonts w:ascii="Arial" w:hAnsi="Arial" w:cs="Arial"/>
          <w:sz w:val="24"/>
          <w:szCs w:val="24"/>
        </w:rPr>
      </w:pPr>
    </w:p>
    <w:p w:rsidR="005D2AC4" w:rsidRPr="004D2578" w:rsidRDefault="005D2AC4">
      <w:pPr>
        <w:rPr>
          <w:rFonts w:ascii="Arial" w:hAnsi="Arial" w:cs="Arial"/>
          <w:b/>
          <w:sz w:val="24"/>
          <w:szCs w:val="24"/>
        </w:rPr>
      </w:pPr>
      <w:r w:rsidRPr="004D2578">
        <w:rPr>
          <w:rFonts w:ascii="Arial" w:hAnsi="Arial" w:cs="Arial"/>
          <w:b/>
          <w:sz w:val="24"/>
          <w:szCs w:val="24"/>
        </w:rPr>
        <w:t>Other Key Points</w:t>
      </w:r>
    </w:p>
    <w:p w:rsidR="003C689F" w:rsidRPr="004D2578" w:rsidRDefault="003C689F" w:rsidP="003C689F">
      <w:pPr>
        <w:pStyle w:val="ListParagraph"/>
        <w:numPr>
          <w:ilvl w:val="0"/>
          <w:numId w:val="1"/>
        </w:numPr>
        <w:rPr>
          <w:rFonts w:ascii="Arial" w:hAnsi="Arial" w:cs="Arial"/>
          <w:sz w:val="24"/>
          <w:szCs w:val="24"/>
        </w:rPr>
      </w:pPr>
      <w:r w:rsidRPr="004D2578">
        <w:rPr>
          <w:rFonts w:ascii="Arial" w:hAnsi="Arial" w:cs="Arial"/>
          <w:sz w:val="24"/>
          <w:szCs w:val="24"/>
        </w:rPr>
        <w:t xml:space="preserve">The infrastructure changes to go along with the new housing, such as schools, station improvements, roads etc are given in very general terms. They include a new crossing of the railway line, and a new A370 junction, near Chelvey. </w:t>
      </w:r>
      <w:r w:rsidR="004D2578" w:rsidRPr="004D2578">
        <w:rPr>
          <w:rFonts w:ascii="Arial" w:hAnsi="Arial" w:cs="Arial"/>
          <w:sz w:val="24"/>
          <w:szCs w:val="24"/>
        </w:rPr>
        <w:t>Also,</w:t>
      </w:r>
      <w:r w:rsidRPr="004D2578">
        <w:rPr>
          <w:rFonts w:ascii="Arial" w:hAnsi="Arial" w:cs="Arial"/>
          <w:sz w:val="24"/>
          <w:szCs w:val="24"/>
        </w:rPr>
        <w:t xml:space="preserve"> an improved connection to the M5.</w:t>
      </w:r>
    </w:p>
    <w:p w:rsidR="003C689F" w:rsidRPr="004D2578" w:rsidRDefault="003C689F" w:rsidP="003C689F">
      <w:pPr>
        <w:pStyle w:val="ListParagraph"/>
        <w:numPr>
          <w:ilvl w:val="0"/>
          <w:numId w:val="1"/>
        </w:numPr>
        <w:rPr>
          <w:rFonts w:ascii="Arial" w:hAnsi="Arial" w:cs="Arial"/>
          <w:sz w:val="24"/>
          <w:szCs w:val="24"/>
        </w:rPr>
      </w:pPr>
      <w:r w:rsidRPr="004D2578">
        <w:rPr>
          <w:rFonts w:ascii="Arial" w:hAnsi="Arial" w:cs="Arial"/>
          <w:sz w:val="24"/>
          <w:szCs w:val="24"/>
        </w:rPr>
        <w:t xml:space="preserve">If the land is designated for housing, it will be difficult to have this </w:t>
      </w:r>
      <w:r w:rsidR="00DF4A24" w:rsidRPr="004D2578">
        <w:rPr>
          <w:rFonts w:ascii="Arial" w:hAnsi="Arial" w:cs="Arial"/>
          <w:sz w:val="24"/>
          <w:szCs w:val="24"/>
        </w:rPr>
        <w:t xml:space="preserve">designation </w:t>
      </w:r>
      <w:r w:rsidRPr="004D2578">
        <w:rPr>
          <w:rFonts w:ascii="Arial" w:hAnsi="Arial" w:cs="Arial"/>
          <w:sz w:val="24"/>
          <w:szCs w:val="24"/>
        </w:rPr>
        <w:t>reversed.</w:t>
      </w:r>
    </w:p>
    <w:p w:rsidR="00C82914" w:rsidRPr="004D2578" w:rsidRDefault="003C689F" w:rsidP="00E8260F">
      <w:pPr>
        <w:pStyle w:val="ListParagraph"/>
        <w:numPr>
          <w:ilvl w:val="0"/>
          <w:numId w:val="1"/>
        </w:numPr>
        <w:rPr>
          <w:rFonts w:ascii="Arial" w:hAnsi="Arial" w:cs="Arial"/>
          <w:sz w:val="24"/>
          <w:szCs w:val="24"/>
        </w:rPr>
      </w:pPr>
      <w:r w:rsidRPr="004D2578">
        <w:rPr>
          <w:rFonts w:ascii="Arial" w:hAnsi="Arial" w:cs="Arial"/>
          <w:sz w:val="24"/>
          <w:szCs w:val="24"/>
        </w:rPr>
        <w:t>The tentative dates for building</w:t>
      </w:r>
      <w:r w:rsidR="00450A6E" w:rsidRPr="004D2578">
        <w:rPr>
          <w:rFonts w:ascii="Arial" w:hAnsi="Arial" w:cs="Arial"/>
          <w:sz w:val="24"/>
          <w:szCs w:val="24"/>
        </w:rPr>
        <w:t xml:space="preserve"> at Grove Farm in the JSP is the period 2028</w:t>
      </w:r>
      <w:r w:rsidRPr="004D2578">
        <w:rPr>
          <w:rFonts w:ascii="Arial" w:hAnsi="Arial" w:cs="Arial"/>
          <w:sz w:val="24"/>
          <w:szCs w:val="24"/>
        </w:rPr>
        <w:t>-2036, with a peak building rate of 100 houses a year.</w:t>
      </w:r>
    </w:p>
    <w:p w:rsidR="00E8260F" w:rsidRPr="004D2578" w:rsidRDefault="00E8260F" w:rsidP="00E8260F">
      <w:pPr>
        <w:pStyle w:val="ListParagraph"/>
        <w:numPr>
          <w:ilvl w:val="0"/>
          <w:numId w:val="1"/>
        </w:numPr>
        <w:rPr>
          <w:rFonts w:ascii="Arial" w:hAnsi="Arial" w:cs="Arial"/>
          <w:b/>
          <w:sz w:val="24"/>
          <w:szCs w:val="24"/>
        </w:rPr>
      </w:pPr>
      <w:r w:rsidRPr="004D2578">
        <w:rPr>
          <w:rFonts w:ascii="Arial" w:hAnsi="Arial" w:cs="Arial"/>
          <w:sz w:val="24"/>
          <w:szCs w:val="24"/>
        </w:rPr>
        <w:t xml:space="preserve">We understand, however, that the developer, TW, has aspirations for a much earlier start to the work, by submitting an outline application in the </w:t>
      </w:r>
      <w:r w:rsidR="00450A6E" w:rsidRPr="004D2578">
        <w:rPr>
          <w:rFonts w:ascii="Arial" w:hAnsi="Arial" w:cs="Arial"/>
          <w:sz w:val="24"/>
          <w:szCs w:val="24"/>
        </w:rPr>
        <w:t xml:space="preserve">very </w:t>
      </w:r>
      <w:r w:rsidRPr="004D2578">
        <w:rPr>
          <w:rFonts w:ascii="Arial" w:hAnsi="Arial" w:cs="Arial"/>
          <w:sz w:val="24"/>
          <w:szCs w:val="24"/>
        </w:rPr>
        <w:t>near future.</w:t>
      </w:r>
    </w:p>
    <w:p w:rsidR="008A2841" w:rsidRPr="004D2578" w:rsidRDefault="008A2841" w:rsidP="004B285A">
      <w:pPr>
        <w:pStyle w:val="ListParagraph"/>
        <w:numPr>
          <w:ilvl w:val="0"/>
          <w:numId w:val="1"/>
        </w:numPr>
        <w:rPr>
          <w:rFonts w:ascii="Arial" w:hAnsi="Arial" w:cs="Arial"/>
          <w:sz w:val="24"/>
          <w:szCs w:val="24"/>
        </w:rPr>
      </w:pPr>
      <w:r w:rsidRPr="004D2578">
        <w:rPr>
          <w:rFonts w:ascii="Arial" w:hAnsi="Arial" w:cs="Arial"/>
          <w:sz w:val="24"/>
          <w:szCs w:val="24"/>
        </w:rPr>
        <w:t xml:space="preserve">We will advise members on how and when to comment on the JSP in early December, </w:t>
      </w:r>
      <w:r w:rsidR="00450A6E" w:rsidRPr="004D2578">
        <w:rPr>
          <w:rFonts w:ascii="Arial" w:hAnsi="Arial" w:cs="Arial"/>
          <w:sz w:val="24"/>
          <w:szCs w:val="24"/>
        </w:rPr>
        <w:t xml:space="preserve">after </w:t>
      </w:r>
      <w:r w:rsidR="00E8260F" w:rsidRPr="004D2578">
        <w:rPr>
          <w:rFonts w:ascii="Arial" w:hAnsi="Arial" w:cs="Arial"/>
          <w:sz w:val="24"/>
          <w:szCs w:val="24"/>
        </w:rPr>
        <w:t>the c</w:t>
      </w:r>
      <w:r w:rsidR="00450A6E" w:rsidRPr="004D2578">
        <w:rPr>
          <w:rFonts w:ascii="Arial" w:hAnsi="Arial" w:cs="Arial"/>
          <w:sz w:val="24"/>
          <w:szCs w:val="24"/>
        </w:rPr>
        <w:t>onsultation days. We urge you to attend, because t</w:t>
      </w:r>
      <w:r w:rsidR="00E8260F" w:rsidRPr="004D2578">
        <w:rPr>
          <w:rFonts w:ascii="Arial" w:hAnsi="Arial" w:cs="Arial"/>
          <w:sz w:val="24"/>
          <w:szCs w:val="24"/>
        </w:rPr>
        <w:t>hese proposals will have a major impact on our village, and we are likely to only have a short time to consider them</w:t>
      </w:r>
      <w:r w:rsidR="000344E7" w:rsidRPr="004D2578">
        <w:rPr>
          <w:rFonts w:ascii="Arial" w:hAnsi="Arial" w:cs="Arial"/>
          <w:sz w:val="24"/>
          <w:szCs w:val="24"/>
        </w:rPr>
        <w:t>.</w:t>
      </w:r>
      <w:r w:rsidR="00E8260F" w:rsidRPr="004D2578">
        <w:rPr>
          <w:rFonts w:ascii="Arial" w:hAnsi="Arial" w:cs="Arial"/>
          <w:sz w:val="24"/>
          <w:szCs w:val="24"/>
        </w:rPr>
        <w:t xml:space="preserve"> </w:t>
      </w:r>
    </w:p>
    <w:p w:rsidR="004D2578" w:rsidRPr="004D2578" w:rsidRDefault="004D2578" w:rsidP="008A2841">
      <w:pPr>
        <w:pStyle w:val="ListParagraph"/>
        <w:rPr>
          <w:rFonts w:ascii="Arial" w:hAnsi="Arial" w:cs="Arial"/>
          <w:b/>
          <w:sz w:val="24"/>
          <w:szCs w:val="24"/>
        </w:rPr>
      </w:pPr>
    </w:p>
    <w:p w:rsidR="00C82914" w:rsidRPr="004D2578" w:rsidRDefault="00C82914" w:rsidP="004D2578">
      <w:pPr>
        <w:pStyle w:val="ListParagraph"/>
        <w:ind w:left="0"/>
        <w:rPr>
          <w:rFonts w:ascii="Arial" w:hAnsi="Arial" w:cs="Arial"/>
          <w:sz w:val="24"/>
          <w:szCs w:val="24"/>
        </w:rPr>
      </w:pPr>
      <w:r w:rsidRPr="004D2578">
        <w:rPr>
          <w:rFonts w:ascii="Arial" w:hAnsi="Arial" w:cs="Arial"/>
          <w:sz w:val="24"/>
          <w:szCs w:val="24"/>
        </w:rPr>
        <w:t>Best wishes</w:t>
      </w:r>
    </w:p>
    <w:p w:rsidR="00C82914" w:rsidRPr="004D2578" w:rsidRDefault="00C82914" w:rsidP="00C82914">
      <w:pPr>
        <w:spacing w:after="0" w:line="240" w:lineRule="auto"/>
        <w:rPr>
          <w:rFonts w:ascii="Arial" w:eastAsia="Times New Roman" w:hAnsi="Arial" w:cs="Arial"/>
          <w:sz w:val="24"/>
          <w:szCs w:val="24"/>
          <w:lang w:eastAsia="en-GB"/>
        </w:rPr>
      </w:pPr>
      <w:r w:rsidRPr="004D2578">
        <w:rPr>
          <w:rFonts w:ascii="Arial" w:eastAsia="Times New Roman" w:hAnsi="Arial" w:cs="Arial"/>
          <w:color w:val="000000"/>
          <w:sz w:val="24"/>
          <w:szCs w:val="24"/>
          <w:lang w:eastAsia="en-GB"/>
        </w:rPr>
        <w:t xml:space="preserve">From your BRA Committee </w:t>
      </w:r>
      <w:r w:rsidRPr="004D2578">
        <w:rPr>
          <w:rFonts w:ascii="Arial" w:eastAsia="Times New Roman" w:hAnsi="Arial" w:cs="Arial"/>
          <w:color w:val="000000"/>
          <w:sz w:val="24"/>
          <w:szCs w:val="24"/>
          <w:lang w:eastAsia="en-GB"/>
        </w:rPr>
        <w:tab/>
      </w:r>
      <w:r w:rsidRPr="004D2578">
        <w:rPr>
          <w:rFonts w:ascii="Arial" w:eastAsia="Times New Roman" w:hAnsi="Arial" w:cs="Arial"/>
          <w:color w:val="000000"/>
          <w:sz w:val="24"/>
          <w:szCs w:val="24"/>
          <w:lang w:eastAsia="en-GB"/>
        </w:rPr>
        <w:tab/>
      </w:r>
      <w:r w:rsidRPr="004D2578">
        <w:rPr>
          <w:rFonts w:ascii="Arial" w:eastAsia="Times New Roman" w:hAnsi="Arial" w:cs="Arial"/>
          <w:color w:val="000000"/>
          <w:sz w:val="24"/>
          <w:szCs w:val="24"/>
          <w:lang w:eastAsia="en-GB"/>
        </w:rPr>
        <w:tab/>
      </w:r>
      <w:r w:rsidR="00D052AA">
        <w:rPr>
          <w:rFonts w:ascii="Arial" w:eastAsia="Times New Roman" w:hAnsi="Arial" w:cs="Arial"/>
          <w:color w:val="000000"/>
          <w:sz w:val="24"/>
          <w:szCs w:val="24"/>
          <w:lang w:eastAsia="en-GB"/>
        </w:rPr>
        <w:tab/>
      </w:r>
      <w:r w:rsidRPr="004D2578">
        <w:rPr>
          <w:rFonts w:ascii="Arial" w:eastAsia="Times New Roman" w:hAnsi="Arial" w:cs="Arial"/>
          <w:color w:val="000000"/>
          <w:sz w:val="24"/>
          <w:szCs w:val="24"/>
          <w:lang w:eastAsia="en-GB"/>
        </w:rPr>
        <w:tab/>
      </w:r>
      <w:r w:rsidRPr="004D2578">
        <w:rPr>
          <w:rFonts w:ascii="Arial" w:eastAsia="Times New Roman" w:hAnsi="Arial" w:cs="Arial"/>
          <w:sz w:val="24"/>
          <w:szCs w:val="24"/>
          <w:lang w:eastAsia="en-GB"/>
        </w:rPr>
        <w:t>26</w:t>
      </w:r>
      <w:r w:rsidRPr="004D2578">
        <w:rPr>
          <w:rFonts w:ascii="Arial" w:eastAsia="Times New Roman" w:hAnsi="Arial" w:cs="Arial"/>
          <w:sz w:val="24"/>
          <w:szCs w:val="24"/>
          <w:vertAlign w:val="superscript"/>
          <w:lang w:eastAsia="en-GB"/>
        </w:rPr>
        <w:t>th</w:t>
      </w:r>
      <w:r w:rsidRPr="004D2578">
        <w:rPr>
          <w:rFonts w:ascii="Arial" w:eastAsia="Times New Roman" w:hAnsi="Arial" w:cs="Arial"/>
          <w:sz w:val="24"/>
          <w:szCs w:val="24"/>
          <w:lang w:eastAsia="en-GB"/>
        </w:rPr>
        <w:t xml:space="preserve"> October 2017</w:t>
      </w:r>
    </w:p>
    <w:p w:rsidR="00C82914" w:rsidRPr="004D2578" w:rsidRDefault="00C82914" w:rsidP="00C82914">
      <w:pPr>
        <w:pStyle w:val="ListParagraph"/>
        <w:rPr>
          <w:rFonts w:ascii="Arial" w:hAnsi="Arial" w:cs="Arial"/>
          <w:b/>
          <w:sz w:val="24"/>
          <w:szCs w:val="24"/>
        </w:rPr>
      </w:pPr>
    </w:p>
    <w:p w:rsidR="00C82914" w:rsidRPr="004D2578" w:rsidRDefault="00C82914" w:rsidP="004D2578">
      <w:pPr>
        <w:pStyle w:val="ListParagraph"/>
        <w:ind w:left="0"/>
        <w:rPr>
          <w:rFonts w:ascii="Arial" w:hAnsi="Arial" w:cs="Arial"/>
          <w:sz w:val="24"/>
          <w:szCs w:val="24"/>
        </w:rPr>
      </w:pPr>
      <w:r w:rsidRPr="004D2578">
        <w:rPr>
          <w:rFonts w:ascii="Arial" w:hAnsi="Arial" w:cs="Arial"/>
          <w:b/>
          <w:sz w:val="24"/>
          <w:szCs w:val="24"/>
        </w:rPr>
        <w:t xml:space="preserve">Email us at    </w:t>
      </w:r>
      <w:r w:rsidR="004D2578">
        <w:rPr>
          <w:rFonts w:ascii="Arial" w:hAnsi="Arial" w:cs="Arial"/>
          <w:b/>
          <w:sz w:val="24"/>
          <w:szCs w:val="24"/>
        </w:rPr>
        <w:tab/>
      </w:r>
      <w:r w:rsidR="004D2578">
        <w:rPr>
          <w:rFonts w:ascii="Arial" w:hAnsi="Arial" w:cs="Arial"/>
          <w:b/>
          <w:sz w:val="24"/>
          <w:szCs w:val="24"/>
        </w:rPr>
        <w:tab/>
      </w:r>
      <w:hyperlink r:id="rId7" w:history="1">
        <w:r w:rsidRPr="004D2578">
          <w:rPr>
            <w:rStyle w:val="Hyperlink"/>
            <w:rFonts w:ascii="Arial" w:hAnsi="Arial" w:cs="Arial"/>
            <w:b/>
            <w:sz w:val="24"/>
            <w:szCs w:val="24"/>
          </w:rPr>
          <w:t>backwellresidents@btinternet.com</w:t>
        </w:r>
      </w:hyperlink>
      <w:r w:rsidR="004D2578">
        <w:rPr>
          <w:rStyle w:val="Hyperlink"/>
          <w:rFonts w:ascii="Arial" w:hAnsi="Arial" w:cs="Arial"/>
          <w:b/>
          <w:sz w:val="24"/>
          <w:szCs w:val="24"/>
        </w:rPr>
        <w:t xml:space="preserve"> </w:t>
      </w:r>
      <w:r w:rsidRPr="004D2578">
        <w:rPr>
          <w:rFonts w:ascii="Arial" w:hAnsi="Arial" w:cs="Arial"/>
          <w:sz w:val="24"/>
          <w:szCs w:val="24"/>
        </w:rPr>
        <w:t xml:space="preserve"> </w:t>
      </w:r>
    </w:p>
    <w:p w:rsidR="00C82914" w:rsidRPr="00C82914" w:rsidRDefault="00C82914" w:rsidP="004D2578">
      <w:pPr>
        <w:pStyle w:val="ListParagraph"/>
        <w:ind w:left="0"/>
        <w:rPr>
          <w:sz w:val="28"/>
          <w:szCs w:val="28"/>
        </w:rPr>
      </w:pPr>
      <w:r w:rsidRPr="004D2578">
        <w:rPr>
          <w:rFonts w:ascii="Arial" w:hAnsi="Arial" w:cs="Arial"/>
          <w:b/>
          <w:sz w:val="24"/>
          <w:szCs w:val="24"/>
        </w:rPr>
        <w:t>Visit our website on</w:t>
      </w:r>
      <w:r w:rsidRPr="004D2578">
        <w:rPr>
          <w:rFonts w:ascii="Arial" w:hAnsi="Arial" w:cs="Arial"/>
          <w:sz w:val="24"/>
          <w:szCs w:val="24"/>
        </w:rPr>
        <w:t xml:space="preserve"> </w:t>
      </w:r>
      <w:r w:rsidR="004D2578">
        <w:rPr>
          <w:rFonts w:ascii="Arial" w:hAnsi="Arial" w:cs="Arial"/>
          <w:sz w:val="24"/>
          <w:szCs w:val="24"/>
        </w:rPr>
        <w:tab/>
      </w:r>
      <w:hyperlink r:id="rId8" w:history="1">
        <w:r w:rsidRPr="004D2578">
          <w:rPr>
            <w:rFonts w:ascii="Arial" w:hAnsi="Arial" w:cs="Arial"/>
            <w:b/>
            <w:color w:val="003388"/>
            <w:sz w:val="24"/>
            <w:szCs w:val="24"/>
          </w:rPr>
          <w:t>www.backwellresidents.org.uk</w:t>
        </w:r>
      </w:hyperlink>
      <w:r w:rsidR="004D2578">
        <w:rPr>
          <w:rFonts w:ascii="Arial" w:hAnsi="Arial" w:cs="Arial"/>
          <w:b/>
          <w:color w:val="003388"/>
          <w:sz w:val="24"/>
          <w:szCs w:val="24"/>
        </w:rPr>
        <w:t xml:space="preserve"> </w:t>
      </w:r>
    </w:p>
    <w:sectPr w:rsidR="00C82914" w:rsidRPr="00C82914" w:rsidSect="004D2578">
      <w:pgSz w:w="11906" w:h="16838"/>
      <w:pgMar w:top="1247" w:right="1440" w:bottom="124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510368"/>
    <w:multiLevelType w:val="hybridMultilevel"/>
    <w:tmpl w:val="E55A4A06"/>
    <w:lvl w:ilvl="0" w:tplc="2B326C7C">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D49"/>
    <w:rsid w:val="000344E7"/>
    <w:rsid w:val="000C3BFC"/>
    <w:rsid w:val="000F63E2"/>
    <w:rsid w:val="00201600"/>
    <w:rsid w:val="0021637B"/>
    <w:rsid w:val="002214A9"/>
    <w:rsid w:val="00270709"/>
    <w:rsid w:val="002A0898"/>
    <w:rsid w:val="00335D24"/>
    <w:rsid w:val="003C689F"/>
    <w:rsid w:val="00450A6E"/>
    <w:rsid w:val="004D2578"/>
    <w:rsid w:val="0053098A"/>
    <w:rsid w:val="005515FF"/>
    <w:rsid w:val="00572B96"/>
    <w:rsid w:val="005D2AC4"/>
    <w:rsid w:val="00610248"/>
    <w:rsid w:val="00697C3A"/>
    <w:rsid w:val="006A0D49"/>
    <w:rsid w:val="007251DF"/>
    <w:rsid w:val="00794A64"/>
    <w:rsid w:val="007C613A"/>
    <w:rsid w:val="007F0C54"/>
    <w:rsid w:val="008404B8"/>
    <w:rsid w:val="008A2841"/>
    <w:rsid w:val="008A2B3D"/>
    <w:rsid w:val="00921401"/>
    <w:rsid w:val="00AF7F70"/>
    <w:rsid w:val="00B773A0"/>
    <w:rsid w:val="00C23049"/>
    <w:rsid w:val="00C43F05"/>
    <w:rsid w:val="00C82914"/>
    <w:rsid w:val="00C92BDC"/>
    <w:rsid w:val="00D052AA"/>
    <w:rsid w:val="00D13093"/>
    <w:rsid w:val="00D24836"/>
    <w:rsid w:val="00D41DA3"/>
    <w:rsid w:val="00DF4A24"/>
    <w:rsid w:val="00E750F2"/>
    <w:rsid w:val="00E8260F"/>
    <w:rsid w:val="00FB3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0D4C1"/>
  <w15:chartTrackingRefBased/>
  <w15:docId w15:val="{00CF23F3-A774-496A-BF53-FB6703FA5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338D"/>
    <w:pPr>
      <w:spacing w:after="15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515FF"/>
    <w:rPr>
      <w:strike w:val="0"/>
      <w:dstrike w:val="0"/>
      <w:color w:val="003388"/>
      <w:u w:val="none"/>
      <w:effect w:val="none"/>
      <w:shd w:val="clear" w:color="auto" w:fill="auto"/>
    </w:rPr>
  </w:style>
  <w:style w:type="character" w:styleId="UnresolvedMention">
    <w:name w:val="Unresolved Mention"/>
    <w:basedOn w:val="DefaultParagraphFont"/>
    <w:uiPriority w:val="99"/>
    <w:semiHidden/>
    <w:unhideWhenUsed/>
    <w:rsid w:val="0021637B"/>
    <w:rPr>
      <w:color w:val="808080"/>
      <w:shd w:val="clear" w:color="auto" w:fill="E6E6E6"/>
    </w:rPr>
  </w:style>
  <w:style w:type="paragraph" w:styleId="ListParagraph">
    <w:name w:val="List Paragraph"/>
    <w:basedOn w:val="Normal"/>
    <w:uiPriority w:val="34"/>
    <w:qFormat/>
    <w:rsid w:val="003C689F"/>
    <w:pPr>
      <w:ind w:left="720"/>
      <w:contextualSpacing/>
    </w:pPr>
  </w:style>
  <w:style w:type="paragraph" w:styleId="BalloonText">
    <w:name w:val="Balloon Text"/>
    <w:basedOn w:val="Normal"/>
    <w:link w:val="BalloonTextChar"/>
    <w:uiPriority w:val="99"/>
    <w:semiHidden/>
    <w:unhideWhenUsed/>
    <w:rsid w:val="008A2B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B3D"/>
    <w:rPr>
      <w:rFonts w:ascii="Segoe UI" w:hAnsi="Segoe UI" w:cs="Segoe UI"/>
      <w:sz w:val="18"/>
      <w:szCs w:val="18"/>
    </w:rPr>
  </w:style>
  <w:style w:type="character" w:styleId="FollowedHyperlink">
    <w:name w:val="FollowedHyperlink"/>
    <w:basedOn w:val="DefaultParagraphFont"/>
    <w:uiPriority w:val="99"/>
    <w:semiHidden/>
    <w:unhideWhenUsed/>
    <w:rsid w:val="004D25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967543">
      <w:bodyDiv w:val="1"/>
      <w:marLeft w:val="0"/>
      <w:marRight w:val="0"/>
      <w:marTop w:val="0"/>
      <w:marBottom w:val="0"/>
      <w:divBdr>
        <w:top w:val="none" w:sz="0" w:space="0" w:color="auto"/>
        <w:left w:val="none" w:sz="0" w:space="0" w:color="auto"/>
        <w:bottom w:val="none" w:sz="0" w:space="0" w:color="auto"/>
        <w:right w:val="none" w:sz="0" w:space="0" w:color="auto"/>
      </w:divBdr>
      <w:divsChild>
        <w:div w:id="915432659">
          <w:marLeft w:val="0"/>
          <w:marRight w:val="0"/>
          <w:marTop w:val="0"/>
          <w:marBottom w:val="0"/>
          <w:divBdr>
            <w:top w:val="none" w:sz="0" w:space="0" w:color="auto"/>
            <w:left w:val="none" w:sz="0" w:space="0" w:color="auto"/>
            <w:bottom w:val="none" w:sz="0" w:space="0" w:color="auto"/>
            <w:right w:val="none" w:sz="0" w:space="0" w:color="auto"/>
          </w:divBdr>
          <w:divsChild>
            <w:div w:id="456458955">
              <w:marLeft w:val="0"/>
              <w:marRight w:val="0"/>
              <w:marTop w:val="0"/>
              <w:marBottom w:val="0"/>
              <w:divBdr>
                <w:top w:val="none" w:sz="0" w:space="0" w:color="auto"/>
                <w:left w:val="none" w:sz="0" w:space="0" w:color="auto"/>
                <w:bottom w:val="none" w:sz="0" w:space="0" w:color="auto"/>
                <w:right w:val="none" w:sz="0" w:space="0" w:color="auto"/>
              </w:divBdr>
              <w:divsChild>
                <w:div w:id="440345223">
                  <w:marLeft w:val="-225"/>
                  <w:marRight w:val="-225"/>
                  <w:marTop w:val="0"/>
                  <w:marBottom w:val="0"/>
                  <w:divBdr>
                    <w:top w:val="none" w:sz="0" w:space="0" w:color="auto"/>
                    <w:left w:val="none" w:sz="0" w:space="0" w:color="auto"/>
                    <w:bottom w:val="none" w:sz="0" w:space="0" w:color="auto"/>
                    <w:right w:val="none" w:sz="0" w:space="0" w:color="auto"/>
                  </w:divBdr>
                  <w:divsChild>
                    <w:div w:id="1132597453">
                      <w:marLeft w:val="0"/>
                      <w:marRight w:val="0"/>
                      <w:marTop w:val="0"/>
                      <w:marBottom w:val="0"/>
                      <w:divBdr>
                        <w:top w:val="none" w:sz="0" w:space="0" w:color="auto"/>
                        <w:left w:val="none" w:sz="0" w:space="0" w:color="auto"/>
                        <w:bottom w:val="none" w:sz="0" w:space="0" w:color="auto"/>
                        <w:right w:val="none" w:sz="0" w:space="0" w:color="auto"/>
                      </w:divBdr>
                      <w:divsChild>
                        <w:div w:id="20113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246102">
      <w:bodyDiv w:val="1"/>
      <w:marLeft w:val="0"/>
      <w:marRight w:val="0"/>
      <w:marTop w:val="0"/>
      <w:marBottom w:val="0"/>
      <w:divBdr>
        <w:top w:val="none" w:sz="0" w:space="0" w:color="auto"/>
        <w:left w:val="none" w:sz="0" w:space="0" w:color="auto"/>
        <w:bottom w:val="none" w:sz="0" w:space="0" w:color="auto"/>
        <w:right w:val="none" w:sz="0" w:space="0" w:color="auto"/>
      </w:divBdr>
      <w:divsChild>
        <w:div w:id="635526695">
          <w:marLeft w:val="0"/>
          <w:marRight w:val="0"/>
          <w:marTop w:val="0"/>
          <w:marBottom w:val="0"/>
          <w:divBdr>
            <w:top w:val="none" w:sz="0" w:space="0" w:color="auto"/>
            <w:left w:val="none" w:sz="0" w:space="0" w:color="auto"/>
            <w:bottom w:val="none" w:sz="0" w:space="0" w:color="auto"/>
            <w:right w:val="none" w:sz="0" w:space="0" w:color="auto"/>
          </w:divBdr>
          <w:divsChild>
            <w:div w:id="807091612">
              <w:marLeft w:val="0"/>
              <w:marRight w:val="0"/>
              <w:marTop w:val="0"/>
              <w:marBottom w:val="0"/>
              <w:divBdr>
                <w:top w:val="none" w:sz="0" w:space="0" w:color="auto"/>
                <w:left w:val="none" w:sz="0" w:space="0" w:color="auto"/>
                <w:bottom w:val="none" w:sz="0" w:space="0" w:color="auto"/>
                <w:right w:val="none" w:sz="0" w:space="0" w:color="auto"/>
              </w:divBdr>
              <w:divsChild>
                <w:div w:id="1557355774">
                  <w:marLeft w:val="-225"/>
                  <w:marRight w:val="-225"/>
                  <w:marTop w:val="0"/>
                  <w:marBottom w:val="0"/>
                  <w:divBdr>
                    <w:top w:val="none" w:sz="0" w:space="0" w:color="auto"/>
                    <w:left w:val="none" w:sz="0" w:space="0" w:color="auto"/>
                    <w:bottom w:val="none" w:sz="0" w:space="0" w:color="auto"/>
                    <w:right w:val="none" w:sz="0" w:space="0" w:color="auto"/>
                  </w:divBdr>
                  <w:divsChild>
                    <w:div w:id="1350376335">
                      <w:marLeft w:val="0"/>
                      <w:marRight w:val="0"/>
                      <w:marTop w:val="0"/>
                      <w:marBottom w:val="0"/>
                      <w:divBdr>
                        <w:top w:val="none" w:sz="0" w:space="0" w:color="auto"/>
                        <w:left w:val="none" w:sz="0" w:space="0" w:color="auto"/>
                        <w:bottom w:val="none" w:sz="0" w:space="0" w:color="auto"/>
                        <w:right w:val="none" w:sz="0" w:space="0" w:color="auto"/>
                      </w:divBdr>
                      <w:divsChild>
                        <w:div w:id="12395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ckwellresidents.org.uk" TargetMode="External"/><Relationship Id="rId3" Type="http://schemas.openxmlformats.org/officeDocument/2006/relationships/settings" Target="settings.xml"/><Relationship Id="rId7" Type="http://schemas.openxmlformats.org/officeDocument/2006/relationships/hyperlink" Target="mailto:backwellresidents@btintern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3-eu-west-1.amazonaws.com/so-welep-uploads2/Item%209%20-%20Joint%20Spatial%20Plan%20COMBINED%20DOCs.pdf" TargetMode="External"/><Relationship Id="rId5" Type="http://schemas.openxmlformats.org/officeDocument/2006/relationships/hyperlink" Target="http://bit.ly/2iAEJx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Wells</dc:creator>
  <cp:keywords/>
  <dc:description/>
  <cp:lastModifiedBy>Margaret Kemp</cp:lastModifiedBy>
  <cp:revision>3</cp:revision>
  <cp:lastPrinted>2017-10-29T08:08:00Z</cp:lastPrinted>
  <dcterms:created xsi:type="dcterms:W3CDTF">2017-10-29T08:04:00Z</dcterms:created>
  <dcterms:modified xsi:type="dcterms:W3CDTF">2017-10-29T08:24:00Z</dcterms:modified>
</cp:coreProperties>
</file>