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8D" w:rsidRP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color w:val="000000"/>
          <w:szCs w:val="24"/>
          <w:lang w:eastAsia="en-GB"/>
        </w:rPr>
        <w:t>Dear Member</w:t>
      </w:r>
    </w:p>
    <w:p w:rsidR="00F0418D" w:rsidRPr="00F0418D" w:rsidRDefault="00F0418D" w:rsidP="00F0418D">
      <w:pPr>
        <w:shd w:val="clear" w:color="auto" w:fill="FFFFFF"/>
        <w:spacing w:after="0" w:line="240" w:lineRule="auto"/>
        <w:rPr>
          <w:rFonts w:eastAsia="Times New Roman" w:cs="Arial"/>
          <w:color w:val="000000"/>
          <w:szCs w:val="24"/>
          <w:lang w:eastAsia="en-GB"/>
        </w:rPr>
      </w:pPr>
    </w:p>
    <w:p w:rsidR="00F0418D" w:rsidRP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b/>
          <w:bCs/>
          <w:color w:val="000000"/>
          <w:szCs w:val="24"/>
          <w:lang w:eastAsia="en-GB"/>
        </w:rPr>
        <w:t>Farleigh Fields - planning appeal - delay in decision</w:t>
      </w:r>
    </w:p>
    <w:p w:rsidR="00F0418D" w:rsidRPr="00F0418D" w:rsidRDefault="00F0418D" w:rsidP="00F0418D">
      <w:pPr>
        <w:shd w:val="clear" w:color="auto" w:fill="FFFFFF"/>
        <w:spacing w:after="0" w:line="240" w:lineRule="auto"/>
        <w:rPr>
          <w:rFonts w:eastAsia="Times New Roman" w:cs="Arial"/>
          <w:color w:val="000000"/>
          <w:szCs w:val="24"/>
          <w:lang w:eastAsia="en-GB"/>
        </w:rPr>
      </w:pPr>
    </w:p>
    <w:p w:rsid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color w:val="000000"/>
          <w:szCs w:val="24"/>
          <w:lang w:eastAsia="en-GB"/>
        </w:rPr>
        <w:t>There has been what might be a significant development. The lawyer for Charles Church spoke at length at the Inquiry in March this year on housing numbers. Two days of the Inquiry can be</w:t>
      </w:r>
      <w:r>
        <w:rPr>
          <w:rFonts w:eastAsia="Times New Roman" w:cs="Arial"/>
          <w:color w:val="000000"/>
          <w:szCs w:val="24"/>
          <w:lang w:eastAsia="en-GB"/>
        </w:rPr>
        <w:t xml:space="preserve"> condensed into two sentences!!</w:t>
      </w:r>
      <w:r w:rsidRPr="00F0418D">
        <w:rPr>
          <w:rFonts w:eastAsia="Times New Roman" w:cs="Arial"/>
          <w:color w:val="000000"/>
          <w:szCs w:val="24"/>
          <w:lang w:eastAsia="en-GB"/>
        </w:rPr>
        <w:t xml:space="preserve"> He considered that North Somerset Council (NSC) had a poor record in delivering housing on land with planning permission. He also claimed that NSC had an inadequate supply of land for future housing as set out in their Site Allocations Plan. However, since the Inquiry, NSC has nominated a further 22 sites for more housing (across North Somerset, but none in Backwell), which allows NSC to meet the target for a 5-year land supply. NSC Planning Dept. has brought this to the attention of the Government's Secretary of State (who</w:t>
      </w:r>
      <w:r>
        <w:rPr>
          <w:rFonts w:eastAsia="Times New Roman" w:cs="Arial"/>
          <w:color w:val="000000"/>
          <w:szCs w:val="24"/>
          <w:lang w:eastAsia="en-GB"/>
        </w:rPr>
        <w:t xml:space="preserve"> will make the final decision).</w:t>
      </w:r>
    </w:p>
    <w:p w:rsidR="00F0418D" w:rsidRPr="00F0418D" w:rsidRDefault="00F0418D" w:rsidP="00F0418D">
      <w:pPr>
        <w:shd w:val="clear" w:color="auto" w:fill="FFFFFF"/>
        <w:spacing w:after="0" w:line="240" w:lineRule="auto"/>
        <w:rPr>
          <w:rFonts w:eastAsia="Times New Roman" w:cs="Arial"/>
          <w:color w:val="000000"/>
          <w:szCs w:val="24"/>
          <w:lang w:eastAsia="en-GB"/>
        </w:rPr>
      </w:pPr>
    </w:p>
    <w:p w:rsidR="00F0418D" w:rsidRP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color w:val="000000"/>
          <w:szCs w:val="24"/>
          <w:lang w:eastAsia="en-GB"/>
        </w:rPr>
        <w:t>The Sec of State has decided to give the developers 2 weeks to comment/disagree with this conclusion (i.e. up to 13 October).</w:t>
      </w:r>
    </w:p>
    <w:p w:rsidR="00F0418D" w:rsidRP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color w:val="000000"/>
          <w:szCs w:val="24"/>
          <w:lang w:eastAsia="en-GB"/>
        </w:rPr>
        <w:t>The S</w:t>
      </w:r>
      <w:r>
        <w:rPr>
          <w:rFonts w:eastAsia="Times New Roman" w:cs="Arial"/>
          <w:color w:val="000000"/>
          <w:szCs w:val="24"/>
          <w:lang w:eastAsia="en-GB"/>
        </w:rPr>
        <w:t>ec</w:t>
      </w:r>
      <w:r w:rsidRPr="00F0418D">
        <w:rPr>
          <w:rFonts w:eastAsia="Times New Roman" w:cs="Arial"/>
          <w:color w:val="000000"/>
          <w:szCs w:val="24"/>
          <w:lang w:eastAsia="en-GB"/>
        </w:rPr>
        <w:t xml:space="preserve"> of S</w:t>
      </w:r>
      <w:r>
        <w:rPr>
          <w:rFonts w:eastAsia="Times New Roman" w:cs="Arial"/>
          <w:color w:val="000000"/>
          <w:szCs w:val="24"/>
          <w:lang w:eastAsia="en-GB"/>
        </w:rPr>
        <w:t>tate</w:t>
      </w:r>
      <w:r w:rsidRPr="00F0418D">
        <w:rPr>
          <w:rFonts w:eastAsia="Times New Roman" w:cs="Arial"/>
          <w:color w:val="000000"/>
          <w:szCs w:val="24"/>
          <w:lang w:eastAsia="en-GB"/>
        </w:rPr>
        <w:t xml:space="preserve">. has said that he cannot now hit the deadline of 17 October to make his decision, and so has postponed this date to </w:t>
      </w:r>
      <w:r w:rsidRPr="00F0418D">
        <w:rPr>
          <w:rFonts w:eastAsia="Times New Roman" w:cs="Arial"/>
          <w:b/>
          <w:bCs/>
          <w:color w:val="000000"/>
          <w:szCs w:val="24"/>
          <w:lang w:eastAsia="en-GB"/>
        </w:rPr>
        <w:t xml:space="preserve">7 November. </w:t>
      </w:r>
      <w:r w:rsidRPr="00F0418D">
        <w:rPr>
          <w:rFonts w:eastAsia="Times New Roman" w:cs="Arial"/>
          <w:color w:val="000000"/>
          <w:szCs w:val="24"/>
          <w:lang w:eastAsia="en-GB"/>
        </w:rPr>
        <w:t>We have no indication of which way the final decision will go.</w:t>
      </w:r>
    </w:p>
    <w:p w:rsidR="00F0418D" w:rsidRPr="00F0418D" w:rsidRDefault="00F0418D" w:rsidP="00F0418D">
      <w:pPr>
        <w:shd w:val="clear" w:color="auto" w:fill="FFFFFF"/>
        <w:spacing w:after="0" w:line="240" w:lineRule="auto"/>
        <w:rPr>
          <w:rFonts w:eastAsia="Times New Roman" w:cs="Arial"/>
          <w:color w:val="000000"/>
          <w:szCs w:val="24"/>
          <w:lang w:eastAsia="en-GB"/>
        </w:rPr>
      </w:pPr>
    </w:p>
    <w:p w:rsidR="00F0418D" w:rsidRP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b/>
          <w:bCs/>
          <w:color w:val="000000"/>
          <w:szCs w:val="24"/>
          <w:lang w:eastAsia="en-GB"/>
        </w:rPr>
        <w:t>Station Road safety measures</w:t>
      </w:r>
    </w:p>
    <w:p w:rsidR="00F0418D" w:rsidRPr="00F0418D" w:rsidRDefault="00F0418D" w:rsidP="00F0418D">
      <w:pPr>
        <w:shd w:val="clear" w:color="auto" w:fill="FFFFFF"/>
        <w:spacing w:after="0" w:line="240" w:lineRule="auto"/>
        <w:rPr>
          <w:rFonts w:eastAsia="Times New Roman" w:cs="Arial"/>
          <w:color w:val="000000"/>
          <w:szCs w:val="24"/>
          <w:lang w:eastAsia="en-GB"/>
        </w:rPr>
      </w:pPr>
    </w:p>
    <w:p w:rsid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color w:val="000000"/>
          <w:szCs w:val="24"/>
          <w:lang w:eastAsia="en-GB"/>
        </w:rPr>
        <w:t>The main characteristics of this road have not changed in 50 years, when traffic levels were a fraction of the current numbers.</w:t>
      </w:r>
    </w:p>
    <w:p w:rsidR="00F0418D" w:rsidRDefault="00F0418D" w:rsidP="00F0418D">
      <w:pPr>
        <w:shd w:val="clear" w:color="auto" w:fill="FFFFFF"/>
        <w:spacing w:after="0" w:line="240" w:lineRule="auto"/>
        <w:rPr>
          <w:rFonts w:eastAsia="Times New Roman" w:cs="Arial"/>
          <w:color w:val="000000"/>
          <w:szCs w:val="24"/>
          <w:lang w:eastAsia="en-GB"/>
        </w:rPr>
      </w:pPr>
    </w:p>
    <w:p w:rsid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color w:val="000000"/>
          <w:szCs w:val="24"/>
          <w:lang w:eastAsia="en-GB"/>
        </w:rPr>
        <w:t>Earlier in the year, arising from long-standing public concern about the safety of pedestrians and cyclists in Station Road, especially at school in/out times, Backwell Parish Council (BPC), with encouragement from BRA, formed a working party - comprising councillors and three members of the public. This Working Party has been in liaison with North Somerset Council officers and members. After several months of negotiation, and analysis on road safety by NSC, a number of improvements have now been agreed which should go some way towards making this very busy road somewhat safer.</w:t>
      </w:r>
    </w:p>
    <w:p w:rsidR="00F0418D" w:rsidRDefault="00F0418D" w:rsidP="00F0418D">
      <w:pPr>
        <w:shd w:val="clear" w:color="auto" w:fill="FFFFFF"/>
        <w:spacing w:after="0" w:line="240" w:lineRule="auto"/>
        <w:rPr>
          <w:rFonts w:eastAsia="Times New Roman" w:cs="Arial"/>
          <w:color w:val="000000"/>
          <w:szCs w:val="24"/>
          <w:lang w:eastAsia="en-GB"/>
        </w:rPr>
      </w:pPr>
    </w:p>
    <w:p w:rsidR="00F0418D" w:rsidRP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color w:val="000000"/>
          <w:szCs w:val="24"/>
          <w:lang w:eastAsia="en-GB"/>
        </w:rPr>
        <w:t>These improvements include:</w:t>
      </w:r>
      <w:bookmarkStart w:id="0" w:name="_GoBack"/>
      <w:bookmarkEnd w:id="0"/>
    </w:p>
    <w:p w:rsidR="00F0418D" w:rsidRPr="00F0418D" w:rsidRDefault="00F0418D" w:rsidP="00F0418D">
      <w:pPr>
        <w:shd w:val="clear" w:color="auto" w:fill="FFFFFF"/>
        <w:spacing w:after="0" w:line="240" w:lineRule="auto"/>
        <w:rPr>
          <w:rFonts w:eastAsia="Times New Roman" w:cs="Arial"/>
          <w:color w:val="000000"/>
          <w:szCs w:val="24"/>
          <w:lang w:eastAsia="en-GB"/>
        </w:rPr>
      </w:pPr>
    </w:p>
    <w:p w:rsidR="00F0418D" w:rsidRPr="00467D1B" w:rsidRDefault="00F0418D" w:rsidP="00467D1B">
      <w:pPr>
        <w:pStyle w:val="ListParagraph"/>
        <w:numPr>
          <w:ilvl w:val="0"/>
          <w:numId w:val="1"/>
        </w:numPr>
        <w:shd w:val="clear" w:color="auto" w:fill="FFFFFF"/>
        <w:spacing w:after="120" w:line="240" w:lineRule="auto"/>
        <w:ind w:left="714" w:hanging="357"/>
        <w:contextualSpacing w:val="0"/>
        <w:rPr>
          <w:rFonts w:eastAsia="Times New Roman" w:cs="Arial"/>
          <w:color w:val="000000"/>
          <w:szCs w:val="24"/>
          <w:lang w:eastAsia="en-GB"/>
        </w:rPr>
      </w:pPr>
      <w:r w:rsidRPr="00467D1B">
        <w:rPr>
          <w:rFonts w:eastAsia="Times New Roman" w:cs="Arial"/>
          <w:color w:val="000000"/>
          <w:szCs w:val="24"/>
          <w:lang w:eastAsia="en-GB"/>
        </w:rPr>
        <w:t>A dropped kerb in Station Road, opposite the existing one at the junction with Embercourt Drive, plus a School S</w:t>
      </w:r>
      <w:r w:rsidR="00554CEE">
        <w:rPr>
          <w:rFonts w:eastAsia="Times New Roman" w:cs="Arial"/>
          <w:color w:val="000000"/>
          <w:szCs w:val="24"/>
          <w:lang w:eastAsia="en-GB"/>
        </w:rPr>
        <w:t>afety Zone Triangle on the road</w:t>
      </w:r>
    </w:p>
    <w:p w:rsidR="00F0418D" w:rsidRPr="00467D1B" w:rsidRDefault="00F0418D" w:rsidP="00467D1B">
      <w:pPr>
        <w:pStyle w:val="ListParagraph"/>
        <w:numPr>
          <w:ilvl w:val="0"/>
          <w:numId w:val="1"/>
        </w:numPr>
        <w:shd w:val="clear" w:color="auto" w:fill="FFFFFF"/>
        <w:spacing w:after="120" w:line="240" w:lineRule="auto"/>
        <w:ind w:left="714" w:hanging="357"/>
        <w:contextualSpacing w:val="0"/>
        <w:rPr>
          <w:rFonts w:eastAsia="Times New Roman" w:cs="Arial"/>
          <w:color w:val="000000"/>
          <w:szCs w:val="24"/>
          <w:lang w:eastAsia="en-GB"/>
        </w:rPr>
      </w:pPr>
      <w:r w:rsidRPr="00467D1B">
        <w:rPr>
          <w:rFonts w:eastAsia="Times New Roman" w:cs="Arial"/>
          <w:color w:val="000000"/>
          <w:szCs w:val="24"/>
          <w:lang w:eastAsia="en-GB"/>
        </w:rPr>
        <w:t>A “Keep Clear” sign on Station Road, opposite the entrance to Backwell School via Meadow Close</w:t>
      </w:r>
    </w:p>
    <w:p w:rsidR="00F0418D" w:rsidRPr="00467D1B" w:rsidRDefault="00F0418D" w:rsidP="00467D1B">
      <w:pPr>
        <w:pStyle w:val="ListParagraph"/>
        <w:numPr>
          <w:ilvl w:val="0"/>
          <w:numId w:val="1"/>
        </w:numPr>
        <w:shd w:val="clear" w:color="auto" w:fill="FFFFFF"/>
        <w:spacing w:after="120" w:line="240" w:lineRule="auto"/>
        <w:ind w:left="714" w:hanging="357"/>
        <w:contextualSpacing w:val="0"/>
        <w:rPr>
          <w:rFonts w:eastAsia="Times New Roman" w:cs="Arial"/>
          <w:color w:val="000000"/>
          <w:szCs w:val="24"/>
          <w:lang w:eastAsia="en-GB"/>
        </w:rPr>
      </w:pPr>
      <w:r w:rsidRPr="00467D1B">
        <w:rPr>
          <w:rFonts w:eastAsia="Times New Roman" w:cs="Arial"/>
          <w:color w:val="000000"/>
          <w:szCs w:val="24"/>
          <w:lang w:eastAsia="en-GB"/>
        </w:rPr>
        <w:t>“Edge of Carriageway” white lines on Station Road running from Embercourt Drive to Backwell Common, to</w:t>
      </w:r>
      <w:r w:rsidR="00554CEE">
        <w:rPr>
          <w:rFonts w:eastAsia="Times New Roman" w:cs="Arial"/>
          <w:color w:val="000000"/>
          <w:szCs w:val="24"/>
          <w:lang w:eastAsia="en-GB"/>
        </w:rPr>
        <w:t xml:space="preserve"> encourage drivers to slow down</w:t>
      </w:r>
    </w:p>
    <w:p w:rsidR="00F0418D" w:rsidRPr="00467D1B" w:rsidRDefault="00F0418D" w:rsidP="00467D1B">
      <w:pPr>
        <w:pStyle w:val="ListParagraph"/>
        <w:numPr>
          <w:ilvl w:val="0"/>
          <w:numId w:val="1"/>
        </w:numPr>
        <w:shd w:val="clear" w:color="auto" w:fill="FFFFFF"/>
        <w:spacing w:after="120" w:line="240" w:lineRule="auto"/>
        <w:ind w:left="714" w:hanging="357"/>
        <w:contextualSpacing w:val="0"/>
        <w:rPr>
          <w:rFonts w:eastAsia="Times New Roman" w:cs="Arial"/>
          <w:color w:val="000000"/>
          <w:szCs w:val="24"/>
          <w:lang w:eastAsia="en-GB"/>
        </w:rPr>
      </w:pPr>
      <w:r w:rsidRPr="00467D1B">
        <w:rPr>
          <w:rFonts w:eastAsia="Times New Roman" w:cs="Arial"/>
          <w:color w:val="000000"/>
          <w:szCs w:val="24"/>
          <w:lang w:eastAsia="en-GB"/>
        </w:rPr>
        <w:t>Hedges on either side of The Crescent to be cut back, and maintained, to give a better area for s</w:t>
      </w:r>
      <w:r w:rsidR="00554CEE">
        <w:rPr>
          <w:rFonts w:eastAsia="Times New Roman" w:cs="Arial"/>
          <w:color w:val="000000"/>
          <w:szCs w:val="24"/>
          <w:lang w:eastAsia="en-GB"/>
        </w:rPr>
        <w:t>tudents to wait by the bus stop</w:t>
      </w:r>
    </w:p>
    <w:p w:rsidR="00F0418D" w:rsidRPr="00467D1B" w:rsidRDefault="00F0418D" w:rsidP="00467D1B">
      <w:pPr>
        <w:pStyle w:val="ListParagraph"/>
        <w:numPr>
          <w:ilvl w:val="0"/>
          <w:numId w:val="1"/>
        </w:numPr>
        <w:shd w:val="clear" w:color="auto" w:fill="FFFFFF"/>
        <w:spacing w:after="120" w:line="240" w:lineRule="auto"/>
        <w:ind w:left="714" w:hanging="357"/>
        <w:contextualSpacing w:val="0"/>
        <w:rPr>
          <w:rFonts w:eastAsia="Times New Roman" w:cs="Arial"/>
          <w:color w:val="000000"/>
          <w:szCs w:val="24"/>
          <w:lang w:eastAsia="en-GB"/>
        </w:rPr>
      </w:pPr>
      <w:r w:rsidRPr="00467D1B">
        <w:rPr>
          <w:rFonts w:eastAsia="Times New Roman" w:cs="Arial"/>
          <w:color w:val="000000"/>
          <w:szCs w:val="24"/>
          <w:lang w:eastAsia="en-GB"/>
        </w:rPr>
        <w:t>“Slow” markings on Station Road on the approaches to the existing pedestrian crossing, near the Westfiel</w:t>
      </w:r>
      <w:r w:rsidR="00554CEE">
        <w:rPr>
          <w:rFonts w:eastAsia="Times New Roman" w:cs="Arial"/>
          <w:color w:val="000000"/>
          <w:szCs w:val="24"/>
          <w:lang w:eastAsia="en-GB"/>
        </w:rPr>
        <w:t>d Road/Backwell Common junction</w:t>
      </w:r>
    </w:p>
    <w:p w:rsidR="00F0418D" w:rsidRPr="00467D1B" w:rsidRDefault="00F0418D" w:rsidP="00467D1B">
      <w:pPr>
        <w:pStyle w:val="ListParagraph"/>
        <w:numPr>
          <w:ilvl w:val="0"/>
          <w:numId w:val="1"/>
        </w:numPr>
        <w:shd w:val="clear" w:color="auto" w:fill="FFFFFF"/>
        <w:spacing w:after="120" w:line="240" w:lineRule="auto"/>
        <w:ind w:left="714" w:hanging="357"/>
        <w:contextualSpacing w:val="0"/>
        <w:rPr>
          <w:rFonts w:eastAsia="Times New Roman" w:cs="Arial"/>
          <w:color w:val="000000"/>
          <w:szCs w:val="24"/>
          <w:lang w:eastAsia="en-GB"/>
        </w:rPr>
      </w:pPr>
      <w:r w:rsidRPr="00467D1B">
        <w:rPr>
          <w:rFonts w:eastAsia="Times New Roman" w:cs="Arial"/>
          <w:color w:val="000000"/>
          <w:szCs w:val="24"/>
          <w:lang w:eastAsia="en-GB"/>
        </w:rPr>
        <w:lastRenderedPageBreak/>
        <w:t>Dropped kerbs on both sides of Station Road at the Waverley Road junction, t</w:t>
      </w:r>
      <w:r w:rsidR="00554CEE">
        <w:rPr>
          <w:rFonts w:eastAsia="Times New Roman" w:cs="Arial"/>
          <w:color w:val="000000"/>
          <w:szCs w:val="24"/>
          <w:lang w:eastAsia="en-GB"/>
        </w:rPr>
        <w:t>o create a safer crossing point</w:t>
      </w:r>
    </w:p>
    <w:p w:rsidR="00F0418D" w:rsidRPr="00467D1B" w:rsidRDefault="00F0418D" w:rsidP="00467D1B">
      <w:pPr>
        <w:pStyle w:val="ListParagraph"/>
        <w:numPr>
          <w:ilvl w:val="0"/>
          <w:numId w:val="1"/>
        </w:numPr>
        <w:shd w:val="clear" w:color="auto" w:fill="FFFFFF"/>
        <w:spacing w:after="120" w:line="240" w:lineRule="auto"/>
        <w:ind w:left="714" w:hanging="357"/>
        <w:contextualSpacing w:val="0"/>
        <w:rPr>
          <w:rFonts w:eastAsia="Times New Roman" w:cs="Arial"/>
          <w:color w:val="000000"/>
          <w:szCs w:val="24"/>
          <w:lang w:eastAsia="en-GB"/>
        </w:rPr>
      </w:pPr>
      <w:r w:rsidRPr="00467D1B">
        <w:rPr>
          <w:rFonts w:eastAsia="Times New Roman" w:cs="Arial"/>
          <w:color w:val="000000"/>
          <w:szCs w:val="24"/>
          <w:lang w:eastAsia="en-GB"/>
        </w:rPr>
        <w:t>Hedges between Waverley Road and the bus stop near the bridge to be</w:t>
      </w:r>
      <w:r w:rsidR="00554CEE">
        <w:rPr>
          <w:rFonts w:eastAsia="Times New Roman" w:cs="Arial"/>
          <w:color w:val="000000"/>
          <w:szCs w:val="24"/>
          <w:lang w:eastAsia="en-GB"/>
        </w:rPr>
        <w:t xml:space="preserve"> cut back to improve visibility</w:t>
      </w:r>
    </w:p>
    <w:p w:rsidR="00F0418D" w:rsidRPr="00467D1B" w:rsidRDefault="00F0418D" w:rsidP="00467D1B">
      <w:pPr>
        <w:pStyle w:val="ListParagraph"/>
        <w:numPr>
          <w:ilvl w:val="0"/>
          <w:numId w:val="1"/>
        </w:numPr>
        <w:shd w:val="clear" w:color="auto" w:fill="FFFFFF"/>
        <w:spacing w:after="120" w:line="240" w:lineRule="auto"/>
        <w:ind w:left="714" w:hanging="357"/>
        <w:contextualSpacing w:val="0"/>
        <w:rPr>
          <w:rFonts w:eastAsia="Times New Roman" w:cs="Arial"/>
          <w:color w:val="000000"/>
          <w:szCs w:val="24"/>
          <w:lang w:eastAsia="en-GB"/>
        </w:rPr>
      </w:pPr>
      <w:r w:rsidRPr="00467D1B">
        <w:rPr>
          <w:rFonts w:eastAsia="Times New Roman" w:cs="Arial"/>
          <w:color w:val="000000"/>
          <w:szCs w:val="24"/>
          <w:lang w:eastAsia="en-GB"/>
        </w:rPr>
        <w:t xml:space="preserve">A footpath to be created behind the hedge to access the bus stop near the bridge, for those </w:t>
      </w:r>
      <w:r w:rsidR="00554CEE">
        <w:rPr>
          <w:rFonts w:eastAsia="Times New Roman" w:cs="Arial"/>
          <w:color w:val="000000"/>
          <w:szCs w:val="24"/>
          <w:lang w:eastAsia="en-GB"/>
        </w:rPr>
        <w:t>coming from the Waverley estate</w:t>
      </w:r>
    </w:p>
    <w:p w:rsidR="00F0418D" w:rsidRPr="00F0418D" w:rsidRDefault="00F0418D" w:rsidP="00F0418D">
      <w:pPr>
        <w:shd w:val="clear" w:color="auto" w:fill="FFFFFF"/>
        <w:spacing w:after="0" w:line="240" w:lineRule="auto"/>
        <w:rPr>
          <w:rFonts w:eastAsia="Times New Roman" w:cs="Arial"/>
          <w:color w:val="000000"/>
          <w:szCs w:val="24"/>
          <w:lang w:eastAsia="en-GB"/>
        </w:rPr>
      </w:pPr>
    </w:p>
    <w:p w:rsidR="00F0418D" w:rsidRP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color w:val="000000"/>
          <w:szCs w:val="24"/>
          <w:lang w:eastAsia="en-GB"/>
        </w:rPr>
        <w:t>BPC will work with NSC to implement these improvements (total cost £7,200) as soon as possible, whilst continuing to fight for more significant changes to this dangerous road.</w:t>
      </w:r>
    </w:p>
    <w:p w:rsidR="00F0418D" w:rsidRPr="00F0418D" w:rsidRDefault="00F0418D" w:rsidP="00F0418D">
      <w:pPr>
        <w:shd w:val="clear" w:color="auto" w:fill="FFFFFF"/>
        <w:spacing w:after="0" w:line="240" w:lineRule="auto"/>
        <w:rPr>
          <w:rFonts w:eastAsia="Times New Roman" w:cs="Arial"/>
          <w:color w:val="000000"/>
          <w:szCs w:val="24"/>
          <w:lang w:eastAsia="en-GB"/>
        </w:rPr>
      </w:pPr>
    </w:p>
    <w:p w:rsidR="00F0418D" w:rsidRP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color w:val="000000"/>
          <w:szCs w:val="24"/>
          <w:lang w:eastAsia="en-GB"/>
        </w:rPr>
        <w:t>Best wishes</w:t>
      </w:r>
    </w:p>
    <w:p w:rsidR="00F0418D" w:rsidRPr="00F0418D" w:rsidRDefault="00F0418D" w:rsidP="00F0418D">
      <w:pPr>
        <w:shd w:val="clear" w:color="auto" w:fill="FFFFFF"/>
        <w:spacing w:after="0" w:line="240" w:lineRule="auto"/>
        <w:rPr>
          <w:rFonts w:eastAsia="Times New Roman" w:cs="Arial"/>
          <w:color w:val="000000"/>
          <w:szCs w:val="24"/>
          <w:lang w:eastAsia="en-GB"/>
        </w:rPr>
      </w:pPr>
      <w:r w:rsidRPr="00F0418D">
        <w:rPr>
          <w:rFonts w:eastAsia="Times New Roman" w:cs="Arial"/>
          <w:color w:val="000000"/>
          <w:szCs w:val="24"/>
          <w:lang w:eastAsia="en-GB"/>
        </w:rPr>
        <w:t>From your BRA Committee</w:t>
      </w:r>
    </w:p>
    <w:p w:rsidR="00FC5C50" w:rsidRPr="00F0418D" w:rsidRDefault="00FC5C50">
      <w:pPr>
        <w:rPr>
          <w:rFonts w:cs="Arial"/>
        </w:rPr>
      </w:pPr>
    </w:p>
    <w:sectPr w:rsidR="00FC5C50" w:rsidRPr="00F04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55D08"/>
    <w:multiLevelType w:val="hybridMultilevel"/>
    <w:tmpl w:val="BACEE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8D"/>
    <w:rsid w:val="00467D1B"/>
    <w:rsid w:val="00554CEE"/>
    <w:rsid w:val="00B47128"/>
    <w:rsid w:val="00F0418D"/>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3E18"/>
  <w15:chartTrackingRefBased/>
  <w15:docId w15:val="{C1F88EA1-8DD6-4137-9C3A-039609DA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1B"/>
    <w:pPr>
      <w:ind w:left="720"/>
      <w:contextualSpacing/>
    </w:pPr>
  </w:style>
  <w:style w:type="paragraph" w:styleId="BalloonText">
    <w:name w:val="Balloon Text"/>
    <w:basedOn w:val="Normal"/>
    <w:link w:val="BalloonTextChar"/>
    <w:uiPriority w:val="99"/>
    <w:semiHidden/>
    <w:unhideWhenUsed/>
    <w:rsid w:val="00554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421631">
      <w:bodyDiv w:val="1"/>
      <w:marLeft w:val="0"/>
      <w:marRight w:val="0"/>
      <w:marTop w:val="0"/>
      <w:marBottom w:val="0"/>
      <w:divBdr>
        <w:top w:val="none" w:sz="0" w:space="0" w:color="auto"/>
        <w:left w:val="none" w:sz="0" w:space="0" w:color="auto"/>
        <w:bottom w:val="none" w:sz="0" w:space="0" w:color="auto"/>
        <w:right w:val="none" w:sz="0" w:space="0" w:color="auto"/>
      </w:divBdr>
      <w:divsChild>
        <w:div w:id="1432120742">
          <w:marLeft w:val="0"/>
          <w:marRight w:val="0"/>
          <w:marTop w:val="0"/>
          <w:marBottom w:val="0"/>
          <w:divBdr>
            <w:top w:val="none" w:sz="0" w:space="0" w:color="auto"/>
            <w:left w:val="none" w:sz="0" w:space="0" w:color="auto"/>
            <w:bottom w:val="none" w:sz="0" w:space="0" w:color="auto"/>
            <w:right w:val="none" w:sz="0" w:space="0" w:color="auto"/>
          </w:divBdr>
        </w:div>
        <w:div w:id="319432079">
          <w:marLeft w:val="0"/>
          <w:marRight w:val="0"/>
          <w:marTop w:val="0"/>
          <w:marBottom w:val="0"/>
          <w:divBdr>
            <w:top w:val="none" w:sz="0" w:space="0" w:color="auto"/>
            <w:left w:val="none" w:sz="0" w:space="0" w:color="auto"/>
            <w:bottom w:val="none" w:sz="0" w:space="0" w:color="auto"/>
            <w:right w:val="none" w:sz="0" w:space="0" w:color="auto"/>
          </w:divBdr>
        </w:div>
        <w:div w:id="1988581789">
          <w:marLeft w:val="0"/>
          <w:marRight w:val="0"/>
          <w:marTop w:val="0"/>
          <w:marBottom w:val="0"/>
          <w:divBdr>
            <w:top w:val="none" w:sz="0" w:space="0" w:color="auto"/>
            <w:left w:val="none" w:sz="0" w:space="0" w:color="auto"/>
            <w:bottom w:val="none" w:sz="0" w:space="0" w:color="auto"/>
            <w:right w:val="none" w:sz="0" w:space="0" w:color="auto"/>
          </w:divBdr>
        </w:div>
        <w:div w:id="1811051722">
          <w:marLeft w:val="0"/>
          <w:marRight w:val="0"/>
          <w:marTop w:val="0"/>
          <w:marBottom w:val="0"/>
          <w:divBdr>
            <w:top w:val="none" w:sz="0" w:space="0" w:color="auto"/>
            <w:left w:val="none" w:sz="0" w:space="0" w:color="auto"/>
            <w:bottom w:val="none" w:sz="0" w:space="0" w:color="auto"/>
            <w:right w:val="none" w:sz="0" w:space="0" w:color="auto"/>
          </w:divBdr>
        </w:div>
        <w:div w:id="515118532">
          <w:marLeft w:val="0"/>
          <w:marRight w:val="0"/>
          <w:marTop w:val="0"/>
          <w:marBottom w:val="0"/>
          <w:divBdr>
            <w:top w:val="none" w:sz="0" w:space="0" w:color="auto"/>
            <w:left w:val="none" w:sz="0" w:space="0" w:color="auto"/>
            <w:bottom w:val="none" w:sz="0" w:space="0" w:color="auto"/>
            <w:right w:val="none" w:sz="0" w:space="0" w:color="auto"/>
          </w:divBdr>
        </w:div>
        <w:div w:id="177476139">
          <w:marLeft w:val="0"/>
          <w:marRight w:val="0"/>
          <w:marTop w:val="0"/>
          <w:marBottom w:val="0"/>
          <w:divBdr>
            <w:top w:val="none" w:sz="0" w:space="0" w:color="auto"/>
            <w:left w:val="none" w:sz="0" w:space="0" w:color="auto"/>
            <w:bottom w:val="none" w:sz="0" w:space="0" w:color="auto"/>
            <w:right w:val="none" w:sz="0" w:space="0" w:color="auto"/>
          </w:divBdr>
        </w:div>
        <w:div w:id="214001725">
          <w:marLeft w:val="0"/>
          <w:marRight w:val="0"/>
          <w:marTop w:val="0"/>
          <w:marBottom w:val="0"/>
          <w:divBdr>
            <w:top w:val="none" w:sz="0" w:space="0" w:color="auto"/>
            <w:left w:val="none" w:sz="0" w:space="0" w:color="auto"/>
            <w:bottom w:val="none" w:sz="0" w:space="0" w:color="auto"/>
            <w:right w:val="none" w:sz="0" w:space="0" w:color="auto"/>
          </w:divBdr>
        </w:div>
        <w:div w:id="160631669">
          <w:marLeft w:val="0"/>
          <w:marRight w:val="0"/>
          <w:marTop w:val="0"/>
          <w:marBottom w:val="0"/>
          <w:divBdr>
            <w:top w:val="none" w:sz="0" w:space="0" w:color="auto"/>
            <w:left w:val="none" w:sz="0" w:space="0" w:color="auto"/>
            <w:bottom w:val="none" w:sz="0" w:space="0" w:color="auto"/>
            <w:right w:val="none" w:sz="0" w:space="0" w:color="auto"/>
          </w:divBdr>
        </w:div>
        <w:div w:id="509488228">
          <w:marLeft w:val="0"/>
          <w:marRight w:val="0"/>
          <w:marTop w:val="0"/>
          <w:marBottom w:val="0"/>
          <w:divBdr>
            <w:top w:val="none" w:sz="0" w:space="0" w:color="auto"/>
            <w:left w:val="none" w:sz="0" w:space="0" w:color="auto"/>
            <w:bottom w:val="none" w:sz="0" w:space="0" w:color="auto"/>
            <w:right w:val="none" w:sz="0" w:space="0" w:color="auto"/>
          </w:divBdr>
        </w:div>
        <w:div w:id="197354348">
          <w:marLeft w:val="0"/>
          <w:marRight w:val="0"/>
          <w:marTop w:val="0"/>
          <w:marBottom w:val="0"/>
          <w:divBdr>
            <w:top w:val="none" w:sz="0" w:space="0" w:color="auto"/>
            <w:left w:val="none" w:sz="0" w:space="0" w:color="auto"/>
            <w:bottom w:val="none" w:sz="0" w:space="0" w:color="auto"/>
            <w:right w:val="none" w:sz="0" w:space="0" w:color="auto"/>
          </w:divBdr>
        </w:div>
        <w:div w:id="1214342275">
          <w:marLeft w:val="0"/>
          <w:marRight w:val="0"/>
          <w:marTop w:val="0"/>
          <w:marBottom w:val="0"/>
          <w:divBdr>
            <w:top w:val="none" w:sz="0" w:space="0" w:color="auto"/>
            <w:left w:val="none" w:sz="0" w:space="0" w:color="auto"/>
            <w:bottom w:val="none" w:sz="0" w:space="0" w:color="auto"/>
            <w:right w:val="none" w:sz="0" w:space="0" w:color="auto"/>
          </w:divBdr>
        </w:div>
        <w:div w:id="594897081">
          <w:marLeft w:val="0"/>
          <w:marRight w:val="0"/>
          <w:marTop w:val="0"/>
          <w:marBottom w:val="0"/>
          <w:divBdr>
            <w:top w:val="none" w:sz="0" w:space="0" w:color="auto"/>
            <w:left w:val="none" w:sz="0" w:space="0" w:color="auto"/>
            <w:bottom w:val="none" w:sz="0" w:space="0" w:color="auto"/>
            <w:right w:val="none" w:sz="0" w:space="0" w:color="auto"/>
          </w:divBdr>
        </w:div>
        <w:div w:id="461848667">
          <w:marLeft w:val="0"/>
          <w:marRight w:val="0"/>
          <w:marTop w:val="0"/>
          <w:marBottom w:val="0"/>
          <w:divBdr>
            <w:top w:val="none" w:sz="0" w:space="0" w:color="auto"/>
            <w:left w:val="none" w:sz="0" w:space="0" w:color="auto"/>
            <w:bottom w:val="none" w:sz="0" w:space="0" w:color="auto"/>
            <w:right w:val="none" w:sz="0" w:space="0" w:color="auto"/>
          </w:divBdr>
        </w:div>
        <w:div w:id="2130127836">
          <w:marLeft w:val="0"/>
          <w:marRight w:val="0"/>
          <w:marTop w:val="0"/>
          <w:marBottom w:val="0"/>
          <w:divBdr>
            <w:top w:val="none" w:sz="0" w:space="0" w:color="auto"/>
            <w:left w:val="none" w:sz="0" w:space="0" w:color="auto"/>
            <w:bottom w:val="none" w:sz="0" w:space="0" w:color="auto"/>
            <w:right w:val="none" w:sz="0" w:space="0" w:color="auto"/>
          </w:divBdr>
        </w:div>
        <w:div w:id="868644627">
          <w:marLeft w:val="0"/>
          <w:marRight w:val="0"/>
          <w:marTop w:val="0"/>
          <w:marBottom w:val="0"/>
          <w:divBdr>
            <w:top w:val="none" w:sz="0" w:space="0" w:color="auto"/>
            <w:left w:val="none" w:sz="0" w:space="0" w:color="auto"/>
            <w:bottom w:val="none" w:sz="0" w:space="0" w:color="auto"/>
            <w:right w:val="none" w:sz="0" w:space="0" w:color="auto"/>
          </w:divBdr>
        </w:div>
        <w:div w:id="1000163484">
          <w:marLeft w:val="0"/>
          <w:marRight w:val="0"/>
          <w:marTop w:val="0"/>
          <w:marBottom w:val="0"/>
          <w:divBdr>
            <w:top w:val="none" w:sz="0" w:space="0" w:color="auto"/>
            <w:left w:val="none" w:sz="0" w:space="0" w:color="auto"/>
            <w:bottom w:val="none" w:sz="0" w:space="0" w:color="auto"/>
            <w:right w:val="none" w:sz="0" w:space="0" w:color="auto"/>
          </w:divBdr>
        </w:div>
        <w:div w:id="705058723">
          <w:marLeft w:val="0"/>
          <w:marRight w:val="0"/>
          <w:marTop w:val="0"/>
          <w:marBottom w:val="0"/>
          <w:divBdr>
            <w:top w:val="none" w:sz="0" w:space="0" w:color="auto"/>
            <w:left w:val="none" w:sz="0" w:space="0" w:color="auto"/>
            <w:bottom w:val="none" w:sz="0" w:space="0" w:color="auto"/>
            <w:right w:val="none" w:sz="0" w:space="0" w:color="auto"/>
          </w:divBdr>
        </w:div>
        <w:div w:id="456068397">
          <w:marLeft w:val="0"/>
          <w:marRight w:val="0"/>
          <w:marTop w:val="0"/>
          <w:marBottom w:val="0"/>
          <w:divBdr>
            <w:top w:val="none" w:sz="0" w:space="0" w:color="auto"/>
            <w:left w:val="none" w:sz="0" w:space="0" w:color="auto"/>
            <w:bottom w:val="none" w:sz="0" w:space="0" w:color="auto"/>
            <w:right w:val="none" w:sz="0" w:space="0" w:color="auto"/>
          </w:divBdr>
        </w:div>
        <w:div w:id="2127965660">
          <w:marLeft w:val="0"/>
          <w:marRight w:val="0"/>
          <w:marTop w:val="0"/>
          <w:marBottom w:val="0"/>
          <w:divBdr>
            <w:top w:val="none" w:sz="0" w:space="0" w:color="auto"/>
            <w:left w:val="none" w:sz="0" w:space="0" w:color="auto"/>
            <w:bottom w:val="none" w:sz="0" w:space="0" w:color="auto"/>
            <w:right w:val="none" w:sz="0" w:space="0" w:color="auto"/>
          </w:divBdr>
        </w:div>
        <w:div w:id="1402823506">
          <w:marLeft w:val="0"/>
          <w:marRight w:val="0"/>
          <w:marTop w:val="0"/>
          <w:marBottom w:val="0"/>
          <w:divBdr>
            <w:top w:val="none" w:sz="0" w:space="0" w:color="auto"/>
            <w:left w:val="none" w:sz="0" w:space="0" w:color="auto"/>
            <w:bottom w:val="none" w:sz="0" w:space="0" w:color="auto"/>
            <w:right w:val="none" w:sz="0" w:space="0" w:color="auto"/>
          </w:divBdr>
        </w:div>
        <w:div w:id="1533952435">
          <w:marLeft w:val="0"/>
          <w:marRight w:val="0"/>
          <w:marTop w:val="0"/>
          <w:marBottom w:val="0"/>
          <w:divBdr>
            <w:top w:val="none" w:sz="0" w:space="0" w:color="auto"/>
            <w:left w:val="none" w:sz="0" w:space="0" w:color="auto"/>
            <w:bottom w:val="none" w:sz="0" w:space="0" w:color="auto"/>
            <w:right w:val="none" w:sz="0" w:space="0" w:color="auto"/>
          </w:divBdr>
        </w:div>
        <w:div w:id="2073767361">
          <w:marLeft w:val="0"/>
          <w:marRight w:val="0"/>
          <w:marTop w:val="0"/>
          <w:marBottom w:val="0"/>
          <w:divBdr>
            <w:top w:val="none" w:sz="0" w:space="0" w:color="auto"/>
            <w:left w:val="none" w:sz="0" w:space="0" w:color="auto"/>
            <w:bottom w:val="none" w:sz="0" w:space="0" w:color="auto"/>
            <w:right w:val="none" w:sz="0" w:space="0" w:color="auto"/>
          </w:divBdr>
        </w:div>
        <w:div w:id="1721397210">
          <w:marLeft w:val="0"/>
          <w:marRight w:val="0"/>
          <w:marTop w:val="0"/>
          <w:marBottom w:val="0"/>
          <w:divBdr>
            <w:top w:val="none" w:sz="0" w:space="0" w:color="auto"/>
            <w:left w:val="none" w:sz="0" w:space="0" w:color="auto"/>
            <w:bottom w:val="none" w:sz="0" w:space="0" w:color="auto"/>
            <w:right w:val="none" w:sz="0" w:space="0" w:color="auto"/>
          </w:divBdr>
        </w:div>
        <w:div w:id="671025607">
          <w:marLeft w:val="0"/>
          <w:marRight w:val="0"/>
          <w:marTop w:val="0"/>
          <w:marBottom w:val="0"/>
          <w:divBdr>
            <w:top w:val="none" w:sz="0" w:space="0" w:color="auto"/>
            <w:left w:val="none" w:sz="0" w:space="0" w:color="auto"/>
            <w:bottom w:val="none" w:sz="0" w:space="0" w:color="auto"/>
            <w:right w:val="none" w:sz="0" w:space="0" w:color="auto"/>
          </w:divBdr>
        </w:div>
        <w:div w:id="79051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3</cp:revision>
  <cp:lastPrinted>2017-10-07T08:42:00Z</cp:lastPrinted>
  <dcterms:created xsi:type="dcterms:W3CDTF">2017-10-07T08:36:00Z</dcterms:created>
  <dcterms:modified xsi:type="dcterms:W3CDTF">2017-10-07T09:00:00Z</dcterms:modified>
</cp:coreProperties>
</file>