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C7028" w14:textId="3E5B40AC" w:rsidR="0068122F" w:rsidRPr="0068122F" w:rsidRDefault="0068122F" w:rsidP="0068122F">
      <w:pPr>
        <w:spacing w:before="225" w:after="225" w:line="240" w:lineRule="auto"/>
        <w:jc w:val="center"/>
        <w:rPr>
          <w:rFonts w:ascii="Verdana" w:eastAsia="Times New Roman" w:hAnsi="Verdana" w:cs="Times New Roman"/>
          <w:szCs w:val="24"/>
          <w:lang w:eastAsia="en-GB"/>
        </w:rPr>
      </w:pPr>
      <w:r w:rsidRPr="0068122F">
        <w:rPr>
          <w:rFonts w:eastAsia="Times New Roman" w:cs="Arial"/>
          <w:b/>
          <w:bCs/>
          <w:color w:val="000000"/>
          <w:szCs w:val="24"/>
          <w:u w:val="single"/>
          <w:lang w:eastAsia="en-GB"/>
        </w:rPr>
        <w:t>North Somerset Local Plan (LP) 2023</w:t>
      </w:r>
      <w:r>
        <w:rPr>
          <w:rFonts w:eastAsia="Times New Roman" w:cs="Arial"/>
          <w:b/>
          <w:bCs/>
          <w:color w:val="000000"/>
          <w:szCs w:val="24"/>
          <w:u w:val="single"/>
          <w:lang w:eastAsia="en-GB"/>
        </w:rPr>
        <w:t xml:space="preserve"> </w:t>
      </w:r>
      <w:r w:rsidRPr="0068122F">
        <w:rPr>
          <w:rFonts w:eastAsia="Times New Roman" w:cs="Arial"/>
          <w:b/>
          <w:bCs/>
          <w:color w:val="000000"/>
          <w:szCs w:val="24"/>
          <w:u w:val="single"/>
          <w:lang w:eastAsia="en-GB"/>
        </w:rPr>
        <w:t>-</w:t>
      </w:r>
      <w:r>
        <w:rPr>
          <w:rFonts w:eastAsia="Times New Roman" w:cs="Arial"/>
          <w:b/>
          <w:bCs/>
          <w:color w:val="000000"/>
          <w:szCs w:val="24"/>
          <w:u w:val="single"/>
          <w:lang w:eastAsia="en-GB"/>
        </w:rPr>
        <w:t xml:space="preserve"> </w:t>
      </w:r>
      <w:r w:rsidRPr="0068122F">
        <w:rPr>
          <w:rFonts w:eastAsia="Times New Roman" w:cs="Arial"/>
          <w:b/>
          <w:bCs/>
          <w:color w:val="000000"/>
          <w:szCs w:val="24"/>
          <w:u w:val="single"/>
          <w:lang w:eastAsia="en-GB"/>
        </w:rPr>
        <w:t>38</w:t>
      </w:r>
    </w:p>
    <w:p w14:paraId="77376826" w14:textId="2313597D" w:rsidR="0068122F" w:rsidRDefault="0068122F" w:rsidP="0068122F">
      <w:pPr>
        <w:spacing w:after="0" w:line="240" w:lineRule="auto"/>
        <w:rPr>
          <w:rFonts w:eastAsia="Times New Roman" w:cs="Arial"/>
          <w:szCs w:val="24"/>
          <w:lang w:eastAsia="en-GB"/>
        </w:rPr>
      </w:pPr>
      <w:r w:rsidRPr="0068122F">
        <w:rPr>
          <w:rFonts w:eastAsia="Times New Roman" w:cs="Arial"/>
          <w:szCs w:val="24"/>
          <w:lang w:eastAsia="en-GB"/>
        </w:rPr>
        <w:t>Dear Member</w:t>
      </w:r>
      <w:r>
        <w:rPr>
          <w:rFonts w:eastAsia="Times New Roman" w:cs="Arial"/>
          <w:szCs w:val="24"/>
          <w:lang w:eastAsia="en-GB"/>
        </w:rPr>
        <w:tab/>
      </w:r>
      <w:r>
        <w:rPr>
          <w:rFonts w:eastAsia="Times New Roman" w:cs="Arial"/>
          <w:szCs w:val="24"/>
          <w:lang w:eastAsia="en-GB"/>
        </w:rPr>
        <w:tab/>
      </w:r>
      <w:r>
        <w:rPr>
          <w:rFonts w:eastAsia="Times New Roman" w:cs="Arial"/>
          <w:szCs w:val="24"/>
          <w:lang w:eastAsia="en-GB"/>
        </w:rPr>
        <w:tab/>
      </w:r>
      <w:r>
        <w:rPr>
          <w:rFonts w:eastAsia="Times New Roman" w:cs="Arial"/>
          <w:szCs w:val="24"/>
          <w:lang w:eastAsia="en-GB"/>
        </w:rPr>
        <w:tab/>
      </w:r>
      <w:r>
        <w:rPr>
          <w:rFonts w:eastAsia="Times New Roman" w:cs="Arial"/>
          <w:szCs w:val="24"/>
          <w:lang w:eastAsia="en-GB"/>
        </w:rPr>
        <w:tab/>
      </w:r>
      <w:r>
        <w:rPr>
          <w:rFonts w:eastAsia="Times New Roman" w:cs="Arial"/>
          <w:szCs w:val="24"/>
          <w:lang w:eastAsia="en-GB"/>
        </w:rPr>
        <w:tab/>
      </w:r>
      <w:r>
        <w:rPr>
          <w:rFonts w:eastAsia="Times New Roman" w:cs="Arial"/>
          <w:szCs w:val="24"/>
          <w:lang w:eastAsia="en-GB"/>
        </w:rPr>
        <w:tab/>
      </w:r>
      <w:r w:rsidRPr="0068122F">
        <w:rPr>
          <w:rFonts w:eastAsia="Times New Roman" w:cs="Arial"/>
          <w:szCs w:val="24"/>
          <w:lang w:eastAsia="en-GB"/>
        </w:rPr>
        <w:t>14</w:t>
      </w:r>
      <w:r w:rsidRPr="0068122F">
        <w:rPr>
          <w:rFonts w:eastAsia="Times New Roman" w:cs="Arial"/>
          <w:szCs w:val="24"/>
          <w:vertAlign w:val="superscript"/>
          <w:lang w:eastAsia="en-GB"/>
        </w:rPr>
        <w:t>th</w:t>
      </w:r>
      <w:r>
        <w:rPr>
          <w:rFonts w:eastAsia="Times New Roman" w:cs="Arial"/>
          <w:szCs w:val="24"/>
          <w:lang w:eastAsia="en-GB"/>
        </w:rPr>
        <w:t xml:space="preserve"> </w:t>
      </w:r>
      <w:r w:rsidRPr="0068122F">
        <w:rPr>
          <w:rFonts w:eastAsia="Times New Roman" w:cs="Arial"/>
          <w:szCs w:val="24"/>
          <w:lang w:eastAsia="en-GB"/>
        </w:rPr>
        <w:t>February 2022</w:t>
      </w:r>
    </w:p>
    <w:p w14:paraId="6E918AC9" w14:textId="77777777" w:rsidR="0068122F" w:rsidRPr="0068122F" w:rsidRDefault="0068122F" w:rsidP="0068122F">
      <w:pPr>
        <w:spacing w:after="0" w:line="240" w:lineRule="auto"/>
        <w:rPr>
          <w:rFonts w:ascii="Verdana" w:eastAsia="Times New Roman" w:hAnsi="Verdana" w:cs="Times New Roman"/>
          <w:szCs w:val="24"/>
          <w:lang w:eastAsia="en-GB"/>
        </w:rPr>
      </w:pPr>
    </w:p>
    <w:p w14:paraId="23A36DCC" w14:textId="29879EFD" w:rsidR="0068122F" w:rsidRDefault="0068122F" w:rsidP="0068122F">
      <w:pPr>
        <w:spacing w:after="0" w:line="240" w:lineRule="auto"/>
        <w:rPr>
          <w:rFonts w:eastAsia="Times New Roman" w:cs="Arial"/>
          <w:szCs w:val="24"/>
          <w:lang w:eastAsia="en-GB"/>
        </w:rPr>
      </w:pPr>
      <w:r w:rsidRPr="0068122F">
        <w:rPr>
          <w:rFonts w:eastAsia="Times New Roman" w:cs="Arial"/>
          <w:szCs w:val="24"/>
          <w:lang w:eastAsia="en-GB"/>
        </w:rPr>
        <w:t>Our email bulletin on 26.1.22 was the day after North Somerset Council (NSC) published the Draft North Somerset Plan. We showed the map with the proposed</w:t>
      </w:r>
      <w:r>
        <w:rPr>
          <w:rFonts w:eastAsia="Times New Roman" w:cs="Arial"/>
          <w:szCs w:val="24"/>
          <w:lang w:eastAsia="en-GB"/>
        </w:rPr>
        <w:t xml:space="preserve"> </w:t>
      </w:r>
      <w:r w:rsidRPr="0068122F">
        <w:rPr>
          <w:rFonts w:eastAsia="Times New Roman" w:cs="Arial"/>
          <w:szCs w:val="24"/>
          <w:lang w:eastAsia="en-GB"/>
        </w:rPr>
        <w:t>locations for 1120 new</w:t>
      </w:r>
      <w:r>
        <w:rPr>
          <w:rFonts w:eastAsia="Times New Roman" w:cs="Arial"/>
          <w:szCs w:val="24"/>
          <w:lang w:eastAsia="en-GB"/>
        </w:rPr>
        <w:t xml:space="preserve"> </w:t>
      </w:r>
      <w:r w:rsidRPr="0068122F">
        <w:rPr>
          <w:rFonts w:eastAsia="Times New Roman" w:cs="Arial"/>
          <w:szCs w:val="24"/>
          <w:lang w:eastAsia="en-GB"/>
        </w:rPr>
        <w:t>houses in Backwell. We have now had time to study the plan more closely, and realise that a larger scale map is required. This is given below:</w:t>
      </w:r>
    </w:p>
    <w:p w14:paraId="37B8972F" w14:textId="6FA2B103" w:rsidR="0068122F" w:rsidRPr="0068122F" w:rsidRDefault="0068122F" w:rsidP="0068122F">
      <w:pPr>
        <w:spacing w:after="0" w:line="240" w:lineRule="auto"/>
        <w:rPr>
          <w:rFonts w:eastAsia="Times New Roman" w:cs="Arial"/>
          <w:szCs w:val="24"/>
          <w:lang w:eastAsia="en-GB"/>
        </w:rPr>
      </w:pPr>
      <w:r w:rsidRPr="0068122F">
        <w:rPr>
          <w:rFonts w:eastAsia="Times New Roman" w:cs="Arial"/>
          <w:noProof/>
          <w:szCs w:val="24"/>
          <w:lang w:eastAsia="en-GB"/>
        </w:rPr>
        <mc:AlternateContent>
          <mc:Choice Requires="wps">
            <w:drawing>
              <wp:inline distT="0" distB="0" distL="0" distR="0" wp14:anchorId="074FD706" wp14:editId="4ED44B2C">
                <wp:extent cx="307340" cy="307340"/>
                <wp:effectExtent l="0" t="0" r="0" b="0"/>
                <wp:docPr id="2" name="Rectangle 2" descr="I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9D736" id="Rectangle 2" o:spid="_x0000_s1026" alt="Inline imag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Pr>
          <w:noProof/>
        </w:rPr>
        <w:drawing>
          <wp:inline distT="0" distB="0" distL="0" distR="0" wp14:anchorId="2CD34A35" wp14:editId="5A2FA3B9">
            <wp:extent cx="5731510" cy="38754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75405"/>
                    </a:xfrm>
                    <a:prstGeom prst="rect">
                      <a:avLst/>
                    </a:prstGeom>
                    <a:noFill/>
                    <a:ln>
                      <a:noFill/>
                    </a:ln>
                  </pic:spPr>
                </pic:pic>
              </a:graphicData>
            </a:graphic>
          </wp:inline>
        </w:drawing>
      </w:r>
    </w:p>
    <w:p w14:paraId="3F8CC71B" w14:textId="10247660" w:rsidR="0068122F" w:rsidRDefault="0068122F" w:rsidP="0068122F">
      <w:pPr>
        <w:spacing w:after="0" w:line="240" w:lineRule="auto"/>
        <w:rPr>
          <w:rFonts w:ascii="Verdana" w:eastAsia="Times New Roman" w:hAnsi="Verdana" w:cs="Times New Roman"/>
          <w:szCs w:val="24"/>
          <w:lang w:eastAsia="en-GB"/>
        </w:rPr>
      </w:pPr>
    </w:p>
    <w:p w14:paraId="61DE091B" w14:textId="77777777" w:rsidR="0068122F" w:rsidRPr="0068122F" w:rsidRDefault="0068122F" w:rsidP="0068122F">
      <w:pPr>
        <w:spacing w:after="0" w:line="240" w:lineRule="auto"/>
        <w:rPr>
          <w:rFonts w:ascii="Verdana" w:eastAsia="Times New Roman" w:hAnsi="Verdana" w:cs="Times New Roman"/>
          <w:szCs w:val="24"/>
          <w:lang w:eastAsia="en-GB"/>
        </w:rPr>
      </w:pPr>
    </w:p>
    <w:p w14:paraId="6C57DEA2" w14:textId="77777777" w:rsidR="0068122F" w:rsidRPr="0068122F" w:rsidRDefault="0068122F" w:rsidP="0068122F">
      <w:pPr>
        <w:spacing w:after="0" w:line="240" w:lineRule="auto"/>
        <w:rPr>
          <w:rFonts w:ascii="Verdana" w:eastAsia="Times New Roman" w:hAnsi="Verdana" w:cs="Times New Roman"/>
          <w:szCs w:val="24"/>
          <w:lang w:eastAsia="en-GB"/>
        </w:rPr>
      </w:pPr>
      <w:r w:rsidRPr="0068122F">
        <w:rPr>
          <w:rFonts w:eastAsia="Times New Roman" w:cs="Arial"/>
          <w:b/>
          <w:bCs/>
          <w:szCs w:val="24"/>
          <w:lang w:eastAsia="en-GB"/>
        </w:rPr>
        <w:t>Key points to note are:</w:t>
      </w:r>
    </w:p>
    <w:p w14:paraId="61B2C757" w14:textId="77777777" w:rsidR="0068122F" w:rsidRPr="0068122F" w:rsidRDefault="0068122F" w:rsidP="009F178B">
      <w:pPr>
        <w:pStyle w:val="ListParagraph"/>
        <w:numPr>
          <w:ilvl w:val="0"/>
          <w:numId w:val="1"/>
        </w:numPr>
        <w:spacing w:after="0" w:line="240" w:lineRule="auto"/>
        <w:rPr>
          <w:rFonts w:ascii="Verdana" w:eastAsia="Times New Roman" w:hAnsi="Verdana" w:cs="Times New Roman"/>
          <w:szCs w:val="24"/>
          <w:lang w:eastAsia="en-GB"/>
        </w:rPr>
      </w:pPr>
      <w:r w:rsidRPr="0068122F">
        <w:rPr>
          <w:rFonts w:eastAsia="Times New Roman" w:cs="Arial"/>
          <w:szCs w:val="24"/>
          <w:lang w:eastAsia="en-GB"/>
        </w:rPr>
        <w:t>The red areas are newly proposed housing developments of 600 for Grove Farm and 500 for East Backwell. (The small development of 20 houses off Moor Lane may not be in the correct location).</w:t>
      </w:r>
    </w:p>
    <w:p w14:paraId="267295B2" w14:textId="77777777" w:rsidR="0068122F" w:rsidRPr="0068122F" w:rsidRDefault="0068122F" w:rsidP="00BB1A3E">
      <w:pPr>
        <w:pStyle w:val="ListParagraph"/>
        <w:numPr>
          <w:ilvl w:val="0"/>
          <w:numId w:val="1"/>
        </w:numPr>
        <w:spacing w:after="0" w:line="240" w:lineRule="auto"/>
        <w:rPr>
          <w:rFonts w:ascii="Verdana" w:eastAsia="Times New Roman" w:hAnsi="Verdana" w:cs="Times New Roman"/>
          <w:szCs w:val="24"/>
          <w:lang w:eastAsia="en-GB"/>
        </w:rPr>
      </w:pPr>
      <w:r w:rsidRPr="0068122F">
        <w:rPr>
          <w:rFonts w:eastAsia="Times New Roman" w:cs="Arial"/>
          <w:szCs w:val="24"/>
          <w:lang w:eastAsia="en-GB"/>
        </w:rPr>
        <w:t>There is no indication yet of how these developments would be accessed.</w:t>
      </w:r>
    </w:p>
    <w:p w14:paraId="4C32CA86" w14:textId="77777777" w:rsidR="0068122F" w:rsidRPr="0068122F" w:rsidRDefault="0068122F" w:rsidP="00323BEF">
      <w:pPr>
        <w:pStyle w:val="ListParagraph"/>
        <w:numPr>
          <w:ilvl w:val="0"/>
          <w:numId w:val="1"/>
        </w:numPr>
        <w:spacing w:after="0" w:line="240" w:lineRule="auto"/>
        <w:rPr>
          <w:rFonts w:ascii="Verdana" w:eastAsia="Times New Roman" w:hAnsi="Verdana" w:cs="Times New Roman"/>
          <w:szCs w:val="24"/>
          <w:lang w:eastAsia="en-GB"/>
        </w:rPr>
      </w:pPr>
      <w:r w:rsidRPr="0068122F">
        <w:rPr>
          <w:rFonts w:eastAsia="Times New Roman" w:cs="Arial"/>
          <w:szCs w:val="24"/>
          <w:lang w:eastAsia="en-GB"/>
        </w:rPr>
        <w:t>There is also no indication of new roads, which would be needed to cope with this big increase, and with the extra housing planned for Nailsea nearby.</w:t>
      </w:r>
      <w:r w:rsidRPr="0068122F">
        <w:rPr>
          <w:rFonts w:eastAsia="Times New Roman" w:cs="Arial"/>
          <w:szCs w:val="24"/>
          <w:lang w:eastAsia="en-GB"/>
        </w:rPr>
        <w:t xml:space="preserve"> </w:t>
      </w:r>
    </w:p>
    <w:p w14:paraId="1A8B6373" w14:textId="77777777" w:rsidR="0068122F" w:rsidRPr="0068122F" w:rsidRDefault="0068122F" w:rsidP="002330FB">
      <w:pPr>
        <w:pStyle w:val="ListParagraph"/>
        <w:numPr>
          <w:ilvl w:val="0"/>
          <w:numId w:val="1"/>
        </w:numPr>
        <w:spacing w:after="0" w:line="240" w:lineRule="auto"/>
        <w:rPr>
          <w:rFonts w:ascii="Verdana" w:eastAsia="Times New Roman" w:hAnsi="Verdana" w:cs="Times New Roman"/>
          <w:szCs w:val="24"/>
          <w:lang w:eastAsia="en-GB"/>
        </w:rPr>
      </w:pPr>
      <w:r w:rsidRPr="0068122F">
        <w:rPr>
          <w:rFonts w:eastAsia="Times New Roman" w:cs="Arial"/>
          <w:szCs w:val="24"/>
          <w:lang w:eastAsia="en-GB"/>
        </w:rPr>
        <w:t>Given the serious concern many feel with our current inadequate road network, there will need to be large changes, which will impact areas outside the development sites.</w:t>
      </w:r>
      <w:r w:rsidRPr="0068122F">
        <w:rPr>
          <w:rFonts w:eastAsia="Times New Roman" w:cs="Arial"/>
          <w:szCs w:val="24"/>
          <w:lang w:eastAsia="en-GB"/>
        </w:rPr>
        <w:t xml:space="preserve"> </w:t>
      </w:r>
    </w:p>
    <w:p w14:paraId="5F6BDBAE" w14:textId="0717E0D4" w:rsidR="0068122F" w:rsidRPr="0068122F" w:rsidRDefault="0068122F" w:rsidP="002330FB">
      <w:pPr>
        <w:pStyle w:val="ListParagraph"/>
        <w:numPr>
          <w:ilvl w:val="0"/>
          <w:numId w:val="1"/>
        </w:numPr>
        <w:spacing w:after="0" w:line="240" w:lineRule="auto"/>
        <w:rPr>
          <w:rFonts w:ascii="Verdana" w:eastAsia="Times New Roman" w:hAnsi="Verdana" w:cs="Times New Roman"/>
          <w:szCs w:val="24"/>
          <w:lang w:eastAsia="en-GB"/>
        </w:rPr>
      </w:pPr>
      <w:r w:rsidRPr="0068122F">
        <w:rPr>
          <w:rFonts w:eastAsia="Times New Roman" w:cs="Arial"/>
          <w:szCs w:val="24"/>
          <w:lang w:eastAsia="en-GB"/>
        </w:rPr>
        <w:t>Backwell has coped with the sustainable expansion in housing that was agreed by residents for the period 2014-2026, in our current Neighbourhood Plan. This had provided some 100 houses, a fraction of what is currently being proposed by NSC.</w:t>
      </w:r>
    </w:p>
    <w:p w14:paraId="053CC32A" w14:textId="52EB288D" w:rsidR="0068122F" w:rsidRDefault="0068122F" w:rsidP="0068122F">
      <w:pPr>
        <w:pStyle w:val="ListParagraph"/>
        <w:spacing w:after="0" w:line="240" w:lineRule="auto"/>
        <w:rPr>
          <w:rFonts w:ascii="Verdana" w:eastAsia="Times New Roman" w:hAnsi="Verdana" w:cs="Times New Roman"/>
          <w:szCs w:val="24"/>
          <w:lang w:eastAsia="en-GB"/>
        </w:rPr>
      </w:pPr>
    </w:p>
    <w:p w14:paraId="47D77B61" w14:textId="3A18CBD4" w:rsidR="0068122F" w:rsidRPr="0068122F" w:rsidRDefault="0068122F" w:rsidP="0068122F">
      <w:pPr>
        <w:spacing w:after="0" w:line="240" w:lineRule="auto"/>
        <w:rPr>
          <w:rFonts w:ascii="Verdana" w:eastAsia="Times New Roman" w:hAnsi="Verdana" w:cs="Times New Roman"/>
          <w:szCs w:val="24"/>
          <w:lang w:eastAsia="en-GB"/>
        </w:rPr>
      </w:pPr>
      <w:r w:rsidRPr="0068122F">
        <w:rPr>
          <w:rFonts w:eastAsia="Times New Roman" w:cs="Arial"/>
          <w:b/>
          <w:bCs/>
          <w:szCs w:val="24"/>
          <w:lang w:eastAsia="en-GB"/>
        </w:rPr>
        <w:lastRenderedPageBreak/>
        <w:t>Several features of the Plan are of concern:</w:t>
      </w:r>
      <w:r>
        <w:rPr>
          <w:rFonts w:eastAsia="Times New Roman" w:cs="Arial"/>
          <w:b/>
          <w:bCs/>
          <w:szCs w:val="24"/>
          <w:lang w:eastAsia="en-GB"/>
        </w:rPr>
        <w:t xml:space="preserve"> </w:t>
      </w:r>
    </w:p>
    <w:p w14:paraId="2A4A3F24" w14:textId="573F6CA0" w:rsidR="0068122F" w:rsidRPr="0068122F" w:rsidRDefault="0068122F" w:rsidP="00771927">
      <w:pPr>
        <w:pStyle w:val="ListParagraph"/>
        <w:numPr>
          <w:ilvl w:val="0"/>
          <w:numId w:val="2"/>
        </w:numPr>
        <w:spacing w:after="0" w:line="240" w:lineRule="auto"/>
        <w:rPr>
          <w:rFonts w:ascii="Verdana" w:eastAsia="Times New Roman" w:hAnsi="Verdana" w:cs="Times New Roman"/>
          <w:szCs w:val="24"/>
          <w:lang w:eastAsia="en-GB"/>
        </w:rPr>
      </w:pPr>
      <w:r w:rsidRPr="0068122F">
        <w:rPr>
          <w:rFonts w:eastAsia="Times New Roman" w:cs="Arial"/>
          <w:szCs w:val="24"/>
          <w:lang w:eastAsia="en-GB"/>
        </w:rPr>
        <w:t>The present number of houses in Backwell of around 1950, will rise</w:t>
      </w:r>
      <w:r>
        <w:rPr>
          <w:rFonts w:eastAsia="Times New Roman" w:cs="Arial"/>
          <w:szCs w:val="24"/>
          <w:lang w:eastAsia="en-GB"/>
        </w:rPr>
        <w:t xml:space="preserve"> </w:t>
      </w:r>
      <w:r w:rsidRPr="0068122F">
        <w:rPr>
          <w:rFonts w:eastAsia="Times New Roman" w:cs="Arial"/>
          <w:szCs w:val="24"/>
          <w:lang w:eastAsia="en-GB"/>
        </w:rPr>
        <w:t>to 3070 over the 15 years of the LP, an increase of nearly 60%.</w:t>
      </w:r>
      <w:r w:rsidRPr="0068122F">
        <w:rPr>
          <w:rFonts w:eastAsia="Times New Roman" w:cs="Arial"/>
          <w:szCs w:val="24"/>
          <w:lang w:eastAsia="en-GB"/>
        </w:rPr>
        <w:t xml:space="preserve"> </w:t>
      </w:r>
    </w:p>
    <w:p w14:paraId="569B280B" w14:textId="67165974" w:rsidR="0068122F" w:rsidRPr="0068122F" w:rsidRDefault="0068122F" w:rsidP="005169D8">
      <w:pPr>
        <w:pStyle w:val="ListParagraph"/>
        <w:numPr>
          <w:ilvl w:val="0"/>
          <w:numId w:val="2"/>
        </w:numPr>
        <w:spacing w:after="0" w:line="240" w:lineRule="auto"/>
        <w:rPr>
          <w:rFonts w:ascii="Verdana" w:eastAsia="Times New Roman" w:hAnsi="Verdana" w:cs="Times New Roman"/>
          <w:szCs w:val="24"/>
          <w:lang w:eastAsia="en-GB"/>
        </w:rPr>
      </w:pPr>
      <w:r w:rsidRPr="0068122F">
        <w:rPr>
          <w:rFonts w:eastAsia="Times New Roman" w:cs="Arial"/>
          <w:szCs w:val="24"/>
          <w:lang w:eastAsia="en-GB"/>
        </w:rPr>
        <w:t>The fields in</w:t>
      </w:r>
      <w:r>
        <w:rPr>
          <w:rFonts w:eastAsia="Times New Roman" w:cs="Arial"/>
          <w:szCs w:val="24"/>
          <w:lang w:eastAsia="en-GB"/>
        </w:rPr>
        <w:t xml:space="preserve"> </w:t>
      </w:r>
      <w:r w:rsidRPr="0068122F">
        <w:rPr>
          <w:rFonts w:eastAsia="Times New Roman" w:cs="Arial"/>
          <w:b/>
          <w:bCs/>
          <w:szCs w:val="24"/>
          <w:lang w:eastAsia="en-GB"/>
        </w:rPr>
        <w:t>E</w:t>
      </w:r>
      <w:r>
        <w:rPr>
          <w:rFonts w:eastAsia="Times New Roman" w:cs="Arial"/>
          <w:b/>
          <w:bCs/>
          <w:szCs w:val="24"/>
          <w:lang w:eastAsia="en-GB"/>
        </w:rPr>
        <w:t xml:space="preserve">ast </w:t>
      </w:r>
      <w:r w:rsidRPr="0068122F">
        <w:rPr>
          <w:rFonts w:eastAsia="Times New Roman" w:cs="Arial"/>
          <w:b/>
          <w:bCs/>
          <w:szCs w:val="24"/>
          <w:lang w:eastAsia="en-GB"/>
        </w:rPr>
        <w:t>Backwell</w:t>
      </w:r>
      <w:r>
        <w:rPr>
          <w:rFonts w:eastAsia="Times New Roman" w:cs="Arial"/>
          <w:b/>
          <w:bCs/>
          <w:szCs w:val="24"/>
          <w:lang w:eastAsia="en-GB"/>
        </w:rPr>
        <w:t xml:space="preserve"> </w:t>
      </w:r>
      <w:r w:rsidRPr="0068122F">
        <w:rPr>
          <w:rFonts w:eastAsia="Times New Roman" w:cs="Arial"/>
          <w:szCs w:val="24"/>
          <w:lang w:eastAsia="en-GB"/>
        </w:rPr>
        <w:t>are all in the Green Belt, which should only be used for building in exceptional circumstances. Currently it is predominantly used for agriculture, with well-used footpaths across the open ground. The housing development will be adjacent to a stretch of the A370, and border the Leisure Centre and Backwell School Playing Fields.</w:t>
      </w:r>
      <w:r w:rsidRPr="0068122F">
        <w:rPr>
          <w:rFonts w:eastAsia="Times New Roman" w:cs="Arial"/>
          <w:szCs w:val="24"/>
          <w:lang w:eastAsia="en-GB"/>
        </w:rPr>
        <w:t xml:space="preserve"> </w:t>
      </w:r>
    </w:p>
    <w:p w14:paraId="11C5FA77" w14:textId="58640AD3" w:rsidR="0068122F" w:rsidRPr="0068122F" w:rsidRDefault="0068122F" w:rsidP="005169D8">
      <w:pPr>
        <w:pStyle w:val="ListParagraph"/>
        <w:numPr>
          <w:ilvl w:val="0"/>
          <w:numId w:val="2"/>
        </w:numPr>
        <w:spacing w:after="0" w:line="240" w:lineRule="auto"/>
        <w:rPr>
          <w:rFonts w:ascii="Verdana" w:eastAsia="Times New Roman" w:hAnsi="Verdana" w:cs="Times New Roman"/>
          <w:szCs w:val="24"/>
          <w:lang w:eastAsia="en-GB"/>
        </w:rPr>
      </w:pPr>
      <w:r w:rsidRPr="0068122F">
        <w:rPr>
          <w:rFonts w:eastAsia="Times New Roman" w:cs="Arial"/>
          <w:szCs w:val="24"/>
          <w:lang w:eastAsia="en-GB"/>
        </w:rPr>
        <w:t>The</w:t>
      </w:r>
      <w:r>
        <w:rPr>
          <w:rFonts w:eastAsia="Times New Roman" w:cs="Arial"/>
          <w:szCs w:val="24"/>
          <w:lang w:eastAsia="en-GB"/>
        </w:rPr>
        <w:t xml:space="preserve"> </w:t>
      </w:r>
      <w:r w:rsidRPr="0068122F">
        <w:rPr>
          <w:rFonts w:eastAsia="Times New Roman" w:cs="Arial"/>
          <w:b/>
          <w:bCs/>
          <w:szCs w:val="24"/>
          <w:lang w:eastAsia="en-GB"/>
        </w:rPr>
        <w:t>Grove Farm development</w:t>
      </w:r>
      <w:r>
        <w:rPr>
          <w:rFonts w:eastAsia="Times New Roman" w:cs="Arial"/>
          <w:szCs w:val="24"/>
          <w:lang w:eastAsia="en-GB"/>
        </w:rPr>
        <w:t xml:space="preserve"> </w:t>
      </w:r>
      <w:r w:rsidRPr="0068122F">
        <w:rPr>
          <w:rFonts w:eastAsia="Times New Roman" w:cs="Arial"/>
          <w:szCs w:val="24"/>
          <w:lang w:eastAsia="en-GB"/>
        </w:rPr>
        <w:t>will include the field behind the Scout Hut, and will deprive West Leigh Infant School of its rural surroundings. The track which is the continuation of Moor Lane, that currently leads to open land, will have the new housing on one side.</w:t>
      </w:r>
    </w:p>
    <w:p w14:paraId="7A49728D" w14:textId="77777777" w:rsidR="0068122F" w:rsidRPr="0068122F" w:rsidRDefault="0068122F" w:rsidP="0068122F">
      <w:pPr>
        <w:pStyle w:val="ListParagraph"/>
        <w:spacing w:after="0" w:line="240" w:lineRule="auto"/>
        <w:rPr>
          <w:rFonts w:ascii="Verdana" w:eastAsia="Times New Roman" w:hAnsi="Verdana" w:cs="Times New Roman"/>
          <w:szCs w:val="24"/>
          <w:lang w:eastAsia="en-GB"/>
        </w:rPr>
      </w:pPr>
    </w:p>
    <w:p w14:paraId="73266C3D" w14:textId="7D14B0C2" w:rsidR="0068122F" w:rsidRPr="0068122F" w:rsidRDefault="0068122F" w:rsidP="0068122F">
      <w:pPr>
        <w:spacing w:after="0" w:line="240" w:lineRule="auto"/>
        <w:rPr>
          <w:rFonts w:ascii="Verdana" w:eastAsia="Times New Roman" w:hAnsi="Verdana" w:cs="Times New Roman"/>
          <w:szCs w:val="24"/>
          <w:lang w:eastAsia="en-GB"/>
        </w:rPr>
      </w:pPr>
      <w:r w:rsidRPr="0068122F">
        <w:rPr>
          <w:rFonts w:eastAsia="Times New Roman" w:cs="Arial"/>
          <w:b/>
          <w:bCs/>
          <w:szCs w:val="24"/>
          <w:lang w:eastAsia="en-GB"/>
        </w:rPr>
        <w:t>Next Steps</w:t>
      </w:r>
    </w:p>
    <w:p w14:paraId="2413452A" w14:textId="6EBC7565" w:rsidR="0068122F" w:rsidRDefault="0068122F" w:rsidP="0068122F">
      <w:pPr>
        <w:spacing w:after="0" w:line="240" w:lineRule="auto"/>
        <w:rPr>
          <w:rFonts w:eastAsia="Times New Roman" w:cs="Arial"/>
          <w:szCs w:val="24"/>
          <w:lang w:eastAsia="en-GB"/>
        </w:rPr>
      </w:pPr>
      <w:r w:rsidRPr="0068122F">
        <w:rPr>
          <w:rFonts w:eastAsia="Times New Roman" w:cs="Arial"/>
          <w:szCs w:val="24"/>
          <w:lang w:eastAsia="en-GB"/>
        </w:rPr>
        <w:t>The above comments are general ones and do not include some points in the LP of a technical nature where it conflicts with planning objectives. We will be working with our planning consultant to produce a document, commenting on a full range of issues, and will pass these on to residents.</w:t>
      </w:r>
    </w:p>
    <w:p w14:paraId="4EF08C5E" w14:textId="77777777" w:rsidR="0068122F" w:rsidRPr="0068122F" w:rsidRDefault="0068122F" w:rsidP="0068122F">
      <w:pPr>
        <w:spacing w:after="0" w:line="240" w:lineRule="auto"/>
        <w:rPr>
          <w:rFonts w:ascii="Verdana" w:eastAsia="Times New Roman" w:hAnsi="Verdana" w:cs="Times New Roman"/>
          <w:szCs w:val="24"/>
          <w:lang w:eastAsia="en-GB"/>
        </w:rPr>
      </w:pPr>
    </w:p>
    <w:p w14:paraId="12513068" w14:textId="683ADA09" w:rsidR="0068122F" w:rsidRDefault="0068122F" w:rsidP="0068122F">
      <w:pPr>
        <w:spacing w:after="0" w:line="240" w:lineRule="auto"/>
        <w:rPr>
          <w:rFonts w:eastAsia="Times New Roman" w:cs="Arial"/>
          <w:szCs w:val="24"/>
          <w:lang w:eastAsia="en-GB"/>
        </w:rPr>
      </w:pPr>
      <w:r w:rsidRPr="0068122F">
        <w:rPr>
          <w:rFonts w:eastAsia="Times New Roman" w:cs="Arial"/>
          <w:szCs w:val="24"/>
          <w:lang w:eastAsia="en-GB"/>
        </w:rPr>
        <w:t>We will be producing our usual BRA hard copy Newsletter for every Backwell household in mid-March, prior to our AGM which</w:t>
      </w:r>
      <w:r>
        <w:rPr>
          <w:rFonts w:eastAsia="Times New Roman" w:cs="Arial"/>
          <w:szCs w:val="24"/>
          <w:lang w:eastAsia="en-GB"/>
        </w:rPr>
        <w:t xml:space="preserve"> </w:t>
      </w:r>
      <w:r w:rsidRPr="0068122F">
        <w:rPr>
          <w:rFonts w:eastAsia="Times New Roman" w:cs="Arial"/>
          <w:szCs w:val="24"/>
          <w:lang w:eastAsia="en-GB"/>
        </w:rPr>
        <w:t>will be held live</w:t>
      </w:r>
      <w:r>
        <w:rPr>
          <w:rFonts w:eastAsia="Times New Roman" w:cs="Arial"/>
          <w:szCs w:val="24"/>
          <w:lang w:eastAsia="en-GB"/>
        </w:rPr>
        <w:t xml:space="preserve"> </w:t>
      </w:r>
      <w:r w:rsidRPr="0068122F">
        <w:rPr>
          <w:rFonts w:eastAsia="Times New Roman" w:cs="Arial"/>
          <w:szCs w:val="24"/>
          <w:lang w:eastAsia="en-GB"/>
        </w:rPr>
        <w:t>on</w:t>
      </w:r>
      <w:r>
        <w:rPr>
          <w:rFonts w:eastAsia="Times New Roman" w:cs="Arial"/>
          <w:szCs w:val="24"/>
          <w:lang w:eastAsia="en-GB"/>
        </w:rPr>
        <w:t xml:space="preserve"> </w:t>
      </w:r>
      <w:r w:rsidRPr="0068122F">
        <w:rPr>
          <w:rFonts w:eastAsia="Times New Roman" w:cs="Arial"/>
          <w:b/>
          <w:bCs/>
          <w:color w:val="000000"/>
          <w:szCs w:val="24"/>
          <w:lang w:eastAsia="en-GB"/>
        </w:rPr>
        <w:t>Tuesday 5 April 2022</w:t>
      </w:r>
      <w:r>
        <w:rPr>
          <w:rFonts w:eastAsia="Times New Roman" w:cs="Arial"/>
          <w:b/>
          <w:bCs/>
          <w:color w:val="000000"/>
          <w:szCs w:val="24"/>
          <w:lang w:eastAsia="en-GB"/>
        </w:rPr>
        <w:t xml:space="preserve"> </w:t>
      </w:r>
      <w:r w:rsidRPr="0068122F">
        <w:rPr>
          <w:rFonts w:eastAsia="Times New Roman" w:cs="Arial"/>
          <w:b/>
          <w:bCs/>
          <w:szCs w:val="24"/>
          <w:lang w:eastAsia="en-GB"/>
        </w:rPr>
        <w:t>at</w:t>
      </w:r>
      <w:r>
        <w:rPr>
          <w:rFonts w:eastAsia="Times New Roman" w:cs="Arial"/>
          <w:b/>
          <w:bCs/>
          <w:szCs w:val="24"/>
          <w:lang w:eastAsia="en-GB"/>
        </w:rPr>
        <w:t xml:space="preserve"> </w:t>
      </w:r>
      <w:r w:rsidRPr="0068122F">
        <w:rPr>
          <w:rFonts w:eastAsia="Times New Roman" w:cs="Arial"/>
          <w:b/>
          <w:bCs/>
          <w:color w:val="000000"/>
          <w:szCs w:val="24"/>
          <w:lang w:eastAsia="en-GB"/>
        </w:rPr>
        <w:t>7.00pm</w:t>
      </w:r>
      <w:r>
        <w:rPr>
          <w:rFonts w:eastAsia="Times New Roman" w:cs="Arial"/>
          <w:b/>
          <w:bCs/>
          <w:color w:val="000000"/>
          <w:szCs w:val="24"/>
          <w:lang w:eastAsia="en-GB"/>
        </w:rPr>
        <w:t xml:space="preserve"> </w:t>
      </w:r>
      <w:r w:rsidRPr="0068122F">
        <w:rPr>
          <w:rFonts w:eastAsia="Times New Roman" w:cs="Arial"/>
          <w:color w:val="000000"/>
          <w:szCs w:val="24"/>
          <w:lang w:eastAsia="en-GB"/>
        </w:rPr>
        <w:t>in the Sixth Form Lecture Theatre, Backwell School</w:t>
      </w:r>
      <w:r>
        <w:rPr>
          <w:rFonts w:eastAsia="Times New Roman" w:cs="Arial"/>
          <w:szCs w:val="24"/>
          <w:lang w:eastAsia="en-GB"/>
        </w:rPr>
        <w:t xml:space="preserve"> </w:t>
      </w:r>
      <w:r w:rsidRPr="0068122F">
        <w:rPr>
          <w:rFonts w:eastAsia="Times New Roman" w:cs="Arial"/>
          <w:color w:val="000000"/>
          <w:szCs w:val="24"/>
          <w:lang w:eastAsia="en-GB"/>
        </w:rPr>
        <w:t>(entrance via Meadow Close off Station Road),</w:t>
      </w:r>
      <w:r>
        <w:rPr>
          <w:rFonts w:eastAsia="Times New Roman" w:cs="Arial"/>
          <w:color w:val="000000"/>
          <w:szCs w:val="24"/>
          <w:lang w:eastAsia="en-GB"/>
        </w:rPr>
        <w:t xml:space="preserve"> </w:t>
      </w:r>
      <w:r w:rsidRPr="0068122F">
        <w:rPr>
          <w:rFonts w:eastAsia="Times New Roman" w:cs="Arial"/>
          <w:szCs w:val="24"/>
          <w:lang w:eastAsia="en-GB"/>
        </w:rPr>
        <w:t>unless the Covid situation changes. All residents of Backwell are welcome to attend.</w:t>
      </w:r>
    </w:p>
    <w:p w14:paraId="2DDF6612" w14:textId="77777777" w:rsidR="0068122F" w:rsidRPr="0068122F" w:rsidRDefault="0068122F" w:rsidP="0068122F">
      <w:pPr>
        <w:spacing w:after="0" w:line="240" w:lineRule="auto"/>
        <w:rPr>
          <w:rFonts w:ascii="Verdana" w:eastAsia="Times New Roman" w:hAnsi="Verdana" w:cs="Times New Roman"/>
          <w:szCs w:val="24"/>
          <w:lang w:eastAsia="en-GB"/>
        </w:rPr>
      </w:pPr>
    </w:p>
    <w:p w14:paraId="4FBAB895" w14:textId="77777777" w:rsidR="0068122F" w:rsidRPr="0068122F" w:rsidRDefault="0068122F" w:rsidP="0068122F">
      <w:pPr>
        <w:spacing w:after="0" w:line="240" w:lineRule="auto"/>
        <w:rPr>
          <w:rFonts w:ascii="Verdana" w:eastAsia="Times New Roman" w:hAnsi="Verdana" w:cs="Times New Roman"/>
          <w:szCs w:val="24"/>
          <w:lang w:eastAsia="en-GB"/>
        </w:rPr>
      </w:pPr>
      <w:r w:rsidRPr="0068122F">
        <w:rPr>
          <w:rFonts w:eastAsia="Times New Roman" w:cs="Arial"/>
          <w:b/>
          <w:bCs/>
          <w:szCs w:val="24"/>
          <w:lang w:eastAsia="en-GB"/>
        </w:rPr>
        <w:t>Consultation</w:t>
      </w:r>
    </w:p>
    <w:p w14:paraId="49480BD0" w14:textId="22E840C5" w:rsidR="0068122F" w:rsidRDefault="0068122F" w:rsidP="0068122F">
      <w:pPr>
        <w:spacing w:after="0" w:line="240" w:lineRule="auto"/>
        <w:rPr>
          <w:rFonts w:eastAsia="Times New Roman" w:cs="Arial"/>
          <w:szCs w:val="24"/>
          <w:lang w:eastAsia="en-GB"/>
        </w:rPr>
      </w:pPr>
      <w:r w:rsidRPr="0068122F">
        <w:rPr>
          <w:rFonts w:eastAsia="Times New Roman" w:cs="Arial"/>
          <w:szCs w:val="24"/>
          <w:lang w:eastAsia="en-GB"/>
        </w:rPr>
        <w:t xml:space="preserve">NSC does not start its consultation until March 14, running until April 29. This is the opportunity for residents to make their views known, and we will give members details where to see the consultation document and how to do this nearer the date. In the </w:t>
      </w:r>
      <w:r w:rsidRPr="0068122F">
        <w:rPr>
          <w:rFonts w:eastAsia="Times New Roman" w:cs="Arial"/>
          <w:szCs w:val="24"/>
          <w:lang w:eastAsia="en-GB"/>
        </w:rPr>
        <w:t>meantime,</w:t>
      </w:r>
      <w:r w:rsidRPr="0068122F">
        <w:rPr>
          <w:rFonts w:eastAsia="Times New Roman" w:cs="Arial"/>
          <w:szCs w:val="24"/>
          <w:lang w:eastAsia="en-GB"/>
        </w:rPr>
        <w:t xml:space="preserve"> BRA hopes that we will have a large response to a “straw poll” which we are conducting.</w:t>
      </w:r>
    </w:p>
    <w:p w14:paraId="58B9BAB3" w14:textId="77777777" w:rsidR="0068122F" w:rsidRPr="0068122F" w:rsidRDefault="0068122F" w:rsidP="0068122F">
      <w:pPr>
        <w:spacing w:after="0" w:line="240" w:lineRule="auto"/>
        <w:rPr>
          <w:rFonts w:ascii="Verdana" w:eastAsia="Times New Roman" w:hAnsi="Verdana" w:cs="Times New Roman"/>
          <w:szCs w:val="24"/>
          <w:lang w:eastAsia="en-GB"/>
        </w:rPr>
      </w:pPr>
    </w:p>
    <w:p w14:paraId="6BFA02AD" w14:textId="34CB7A04" w:rsidR="0068122F" w:rsidRPr="0068122F" w:rsidRDefault="0068122F" w:rsidP="0068122F">
      <w:pPr>
        <w:spacing w:after="0" w:line="240" w:lineRule="auto"/>
        <w:rPr>
          <w:rFonts w:ascii="Verdana" w:eastAsia="Times New Roman" w:hAnsi="Verdana" w:cs="Times New Roman"/>
          <w:szCs w:val="24"/>
          <w:lang w:eastAsia="en-GB"/>
        </w:rPr>
      </w:pPr>
      <w:r w:rsidRPr="0068122F">
        <w:rPr>
          <w:rFonts w:eastAsia="Times New Roman" w:cs="Arial"/>
          <w:b/>
          <w:bCs/>
          <w:szCs w:val="24"/>
          <w:lang w:eastAsia="en-GB"/>
        </w:rPr>
        <w:t>“Straw Poll”</w:t>
      </w:r>
    </w:p>
    <w:p w14:paraId="61F618CE" w14:textId="77777777" w:rsidR="0068122F" w:rsidRDefault="0068122F" w:rsidP="0068122F">
      <w:pPr>
        <w:spacing w:after="0" w:line="240" w:lineRule="auto"/>
        <w:rPr>
          <w:rFonts w:eastAsia="Times New Roman" w:cs="Arial"/>
          <w:szCs w:val="24"/>
          <w:lang w:eastAsia="en-GB"/>
        </w:rPr>
      </w:pPr>
      <w:r w:rsidRPr="0068122F">
        <w:rPr>
          <w:rFonts w:eastAsia="Times New Roman" w:cs="Arial"/>
          <w:szCs w:val="24"/>
          <w:lang w:eastAsia="en-GB"/>
        </w:rPr>
        <w:t>This exercise will have little statistical validity, but should give the BRA committee an indication of the views of our members. </w:t>
      </w:r>
    </w:p>
    <w:p w14:paraId="7E87D21F" w14:textId="77777777" w:rsidR="0068122F" w:rsidRDefault="0068122F" w:rsidP="0068122F">
      <w:pPr>
        <w:spacing w:after="0" w:line="240" w:lineRule="auto"/>
        <w:rPr>
          <w:rFonts w:eastAsia="Times New Roman" w:cs="Arial"/>
          <w:szCs w:val="24"/>
          <w:lang w:eastAsia="en-GB"/>
        </w:rPr>
      </w:pPr>
    </w:p>
    <w:p w14:paraId="15E78956" w14:textId="7C61CCCF" w:rsidR="0068122F" w:rsidRPr="0068122F" w:rsidRDefault="0068122F" w:rsidP="0068122F">
      <w:pPr>
        <w:spacing w:after="0" w:line="240" w:lineRule="auto"/>
        <w:rPr>
          <w:rFonts w:eastAsia="Times New Roman" w:cs="Arial"/>
          <w:b/>
          <w:bCs/>
          <w:szCs w:val="24"/>
          <w:u w:val="single"/>
          <w:lang w:eastAsia="en-GB"/>
        </w:rPr>
      </w:pPr>
      <w:r w:rsidRPr="0068122F">
        <w:rPr>
          <w:rFonts w:eastAsia="Times New Roman" w:cs="Arial"/>
          <w:b/>
          <w:bCs/>
          <w:szCs w:val="24"/>
          <w:u w:val="single"/>
          <w:lang w:eastAsia="en-GB"/>
        </w:rPr>
        <w:t>If this draft Local Plan is implemented in Backwell for 2023 to 2038, the impact on Backwell would be:</w:t>
      </w:r>
    </w:p>
    <w:p w14:paraId="4EFB132A" w14:textId="77777777" w:rsidR="0068122F" w:rsidRPr="0068122F" w:rsidRDefault="0068122F" w:rsidP="0068122F">
      <w:pPr>
        <w:spacing w:after="0" w:line="240" w:lineRule="auto"/>
        <w:rPr>
          <w:rFonts w:ascii="Verdana" w:eastAsia="Times New Roman" w:hAnsi="Verdana" w:cs="Times New Roman"/>
          <w:szCs w:val="24"/>
          <w:lang w:eastAsia="en-GB"/>
        </w:rPr>
      </w:pPr>
    </w:p>
    <w:p w14:paraId="6E8C74E4" w14:textId="039E8EF1" w:rsidR="0068122F" w:rsidRPr="0068122F" w:rsidRDefault="0068122F" w:rsidP="0068122F">
      <w:pPr>
        <w:spacing w:after="0" w:line="240" w:lineRule="auto"/>
        <w:rPr>
          <w:rFonts w:ascii="Verdana" w:eastAsia="Times New Roman" w:hAnsi="Verdana" w:cs="Times New Roman"/>
          <w:szCs w:val="24"/>
          <w:lang w:eastAsia="en-GB"/>
        </w:rPr>
      </w:pPr>
      <w:r w:rsidRPr="0068122F">
        <w:rPr>
          <w:rFonts w:eastAsia="Times New Roman" w:cs="Arial"/>
          <w:b/>
          <w:bCs/>
          <w:color w:val="FF0000"/>
          <w:szCs w:val="24"/>
          <w:lang w:eastAsia="en-GB"/>
        </w:rPr>
        <w:t>Very Good</w:t>
      </w:r>
      <w:r>
        <w:rPr>
          <w:rFonts w:eastAsia="Times New Roman" w:cs="Arial"/>
          <w:b/>
          <w:bCs/>
          <w:color w:val="FF0000"/>
          <w:szCs w:val="24"/>
          <w:lang w:eastAsia="en-GB"/>
        </w:rPr>
        <w:tab/>
      </w:r>
      <w:r>
        <w:rPr>
          <w:rFonts w:eastAsia="Times New Roman" w:cs="Arial"/>
          <w:b/>
          <w:bCs/>
          <w:color w:val="FF0000"/>
          <w:szCs w:val="24"/>
          <w:lang w:eastAsia="en-GB"/>
        </w:rPr>
        <w:tab/>
      </w:r>
      <w:proofErr w:type="spellStart"/>
      <w:r w:rsidRPr="0068122F">
        <w:rPr>
          <w:rFonts w:eastAsia="Times New Roman" w:cs="Arial"/>
          <w:b/>
          <w:bCs/>
          <w:color w:val="FF0000"/>
          <w:szCs w:val="24"/>
          <w:lang w:eastAsia="en-GB"/>
        </w:rPr>
        <w:t>Good</w:t>
      </w:r>
      <w:proofErr w:type="spellEnd"/>
      <w:r>
        <w:rPr>
          <w:rFonts w:eastAsia="Times New Roman" w:cs="Arial"/>
          <w:b/>
          <w:bCs/>
          <w:color w:val="FF0000"/>
          <w:szCs w:val="24"/>
          <w:lang w:eastAsia="en-GB"/>
        </w:rPr>
        <w:tab/>
      </w:r>
      <w:r>
        <w:rPr>
          <w:rFonts w:eastAsia="Times New Roman" w:cs="Arial"/>
          <w:b/>
          <w:bCs/>
          <w:color w:val="FF0000"/>
          <w:szCs w:val="24"/>
          <w:lang w:eastAsia="en-GB"/>
        </w:rPr>
        <w:tab/>
      </w:r>
      <w:r w:rsidRPr="0068122F">
        <w:rPr>
          <w:rFonts w:eastAsia="Times New Roman" w:cs="Arial"/>
          <w:b/>
          <w:bCs/>
          <w:color w:val="FF0000"/>
          <w:szCs w:val="24"/>
          <w:lang w:eastAsia="en-GB"/>
        </w:rPr>
        <w:t>Bad</w:t>
      </w:r>
      <w:r>
        <w:rPr>
          <w:rFonts w:eastAsia="Times New Roman" w:cs="Arial"/>
          <w:b/>
          <w:bCs/>
          <w:color w:val="FF0000"/>
          <w:szCs w:val="24"/>
          <w:lang w:eastAsia="en-GB"/>
        </w:rPr>
        <w:tab/>
      </w:r>
      <w:r>
        <w:rPr>
          <w:rFonts w:eastAsia="Times New Roman" w:cs="Arial"/>
          <w:b/>
          <w:bCs/>
          <w:color w:val="FF0000"/>
          <w:szCs w:val="24"/>
          <w:lang w:eastAsia="en-GB"/>
        </w:rPr>
        <w:tab/>
      </w:r>
      <w:r w:rsidRPr="0068122F">
        <w:rPr>
          <w:rFonts w:eastAsia="Times New Roman" w:cs="Arial"/>
          <w:b/>
          <w:bCs/>
          <w:color w:val="FF0000"/>
          <w:szCs w:val="24"/>
          <w:lang w:eastAsia="en-GB"/>
        </w:rPr>
        <w:t>Very Bad</w:t>
      </w:r>
    </w:p>
    <w:p w14:paraId="5AADE5AB" w14:textId="77777777" w:rsidR="0068122F" w:rsidRPr="0068122F" w:rsidRDefault="0068122F" w:rsidP="0068122F">
      <w:pPr>
        <w:spacing w:after="0" w:line="240" w:lineRule="auto"/>
        <w:rPr>
          <w:rFonts w:eastAsia="Times New Roman" w:cs="Arial"/>
          <w:szCs w:val="24"/>
          <w:lang w:eastAsia="en-GB"/>
        </w:rPr>
      </w:pPr>
    </w:p>
    <w:p w14:paraId="221F5E7A" w14:textId="183A0736" w:rsidR="0068122F" w:rsidRPr="0068122F" w:rsidRDefault="0068122F" w:rsidP="0068122F">
      <w:pPr>
        <w:spacing w:after="0" w:line="240" w:lineRule="auto"/>
        <w:rPr>
          <w:rFonts w:eastAsia="Times New Roman" w:cs="Arial"/>
          <w:szCs w:val="24"/>
          <w:lang w:eastAsia="en-GB"/>
        </w:rPr>
      </w:pPr>
      <w:r>
        <w:rPr>
          <w:rFonts w:eastAsia="Times New Roman" w:cs="Arial"/>
          <w:b/>
          <w:bCs/>
          <w:szCs w:val="24"/>
          <w:lang w:eastAsia="en-GB"/>
        </w:rPr>
        <w:t>Please e</w:t>
      </w:r>
      <w:r w:rsidRPr="0068122F">
        <w:rPr>
          <w:rFonts w:eastAsia="Times New Roman" w:cs="Arial"/>
          <w:b/>
          <w:bCs/>
          <w:szCs w:val="24"/>
          <w:lang w:eastAsia="en-GB"/>
        </w:rPr>
        <w:t>mail one of these 4 options to us as soon as possible please</w:t>
      </w:r>
      <w:r>
        <w:rPr>
          <w:rFonts w:eastAsia="Times New Roman" w:cs="Arial"/>
          <w:szCs w:val="24"/>
          <w:lang w:eastAsia="en-GB"/>
        </w:rPr>
        <w:t xml:space="preserve"> </w:t>
      </w:r>
      <w:hyperlink r:id="rId6" w:history="1">
        <w:r w:rsidRPr="00695682">
          <w:rPr>
            <w:rStyle w:val="Hyperlink"/>
            <w:rFonts w:eastAsia="Times New Roman" w:cs="Arial"/>
            <w:szCs w:val="24"/>
            <w:lang w:eastAsia="en-GB"/>
          </w:rPr>
          <w:t>backwellresidents@btinternet.com</w:t>
        </w:r>
      </w:hyperlink>
      <w:r>
        <w:rPr>
          <w:rFonts w:eastAsia="Times New Roman" w:cs="Arial"/>
          <w:szCs w:val="24"/>
          <w:lang w:eastAsia="en-GB"/>
        </w:rPr>
        <w:t xml:space="preserve"> </w:t>
      </w:r>
    </w:p>
    <w:p w14:paraId="29CD1749" w14:textId="77777777" w:rsidR="0068122F" w:rsidRDefault="0068122F" w:rsidP="0068122F">
      <w:pPr>
        <w:spacing w:after="0" w:line="240" w:lineRule="auto"/>
      </w:pPr>
    </w:p>
    <w:p w14:paraId="23A141B0" w14:textId="3C03279B" w:rsidR="0068122F" w:rsidRPr="0068122F" w:rsidRDefault="0068122F" w:rsidP="0068122F">
      <w:pPr>
        <w:spacing w:after="0" w:line="240" w:lineRule="auto"/>
      </w:pPr>
      <w:r w:rsidRPr="00484E84">
        <w:t xml:space="preserve">The opportunity to express your views more fully to NSC will come later, and we </w:t>
      </w:r>
      <w:proofErr w:type="spellStart"/>
      <w:r w:rsidRPr="00484E84">
        <w:t>hwe</w:t>
      </w:r>
      <w:proofErr w:type="spellEnd"/>
      <w:r w:rsidRPr="00484E84">
        <w:t xml:space="preserve"> hope that you will do so.  </w:t>
      </w:r>
    </w:p>
    <w:sectPr w:rsidR="0068122F" w:rsidRPr="006812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121AE"/>
    <w:multiLevelType w:val="hybridMultilevel"/>
    <w:tmpl w:val="84E4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D42019"/>
    <w:multiLevelType w:val="hybridMultilevel"/>
    <w:tmpl w:val="0D1C2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22F"/>
    <w:rsid w:val="0068122F"/>
    <w:rsid w:val="00FC5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7CB06"/>
  <w15:chartTrackingRefBased/>
  <w15:docId w15:val="{6277ACA2-B9CF-47A7-BD4E-95B098D75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1536b5efmsonormal">
    <w:name w:val="ydp1536b5efmsonormal"/>
    <w:basedOn w:val="Normal"/>
    <w:rsid w:val="0068122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ydp1536b5efmsolistparagraph">
    <w:name w:val="ydp1536b5efmsolistparagraph"/>
    <w:basedOn w:val="Normal"/>
    <w:rsid w:val="0068122F"/>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68122F"/>
    <w:rPr>
      <w:color w:val="0000FF"/>
      <w:u w:val="single"/>
    </w:rPr>
  </w:style>
  <w:style w:type="paragraph" w:styleId="ListParagraph">
    <w:name w:val="List Paragraph"/>
    <w:basedOn w:val="Normal"/>
    <w:uiPriority w:val="34"/>
    <w:qFormat/>
    <w:rsid w:val="0068122F"/>
    <w:pPr>
      <w:ind w:left="720"/>
      <w:contextualSpacing/>
    </w:pPr>
  </w:style>
  <w:style w:type="character" w:styleId="UnresolvedMention">
    <w:name w:val="Unresolved Mention"/>
    <w:basedOn w:val="DefaultParagraphFont"/>
    <w:uiPriority w:val="99"/>
    <w:semiHidden/>
    <w:unhideWhenUsed/>
    <w:rsid w:val="00681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187861">
      <w:bodyDiv w:val="1"/>
      <w:marLeft w:val="0"/>
      <w:marRight w:val="0"/>
      <w:marTop w:val="0"/>
      <w:marBottom w:val="0"/>
      <w:divBdr>
        <w:top w:val="none" w:sz="0" w:space="0" w:color="auto"/>
        <w:left w:val="none" w:sz="0" w:space="0" w:color="auto"/>
        <w:bottom w:val="none" w:sz="0" w:space="0" w:color="auto"/>
        <w:right w:val="none" w:sz="0" w:space="0" w:color="auto"/>
      </w:divBdr>
      <w:divsChild>
        <w:div w:id="1129206040">
          <w:marLeft w:val="0"/>
          <w:marRight w:val="0"/>
          <w:marTop w:val="0"/>
          <w:marBottom w:val="0"/>
          <w:divBdr>
            <w:top w:val="none" w:sz="0" w:space="0" w:color="auto"/>
            <w:left w:val="none" w:sz="0" w:space="0" w:color="auto"/>
            <w:bottom w:val="none" w:sz="0" w:space="0" w:color="auto"/>
            <w:right w:val="none" w:sz="0" w:space="0" w:color="auto"/>
          </w:divBdr>
        </w:div>
        <w:div w:id="523441185">
          <w:marLeft w:val="0"/>
          <w:marRight w:val="0"/>
          <w:marTop w:val="0"/>
          <w:marBottom w:val="0"/>
          <w:divBdr>
            <w:top w:val="none" w:sz="0" w:space="0" w:color="auto"/>
            <w:left w:val="none" w:sz="0" w:space="0" w:color="auto"/>
            <w:bottom w:val="none" w:sz="0" w:space="0" w:color="auto"/>
            <w:right w:val="none" w:sz="0" w:space="0" w:color="auto"/>
          </w:divBdr>
        </w:div>
        <w:div w:id="1229806701">
          <w:marLeft w:val="0"/>
          <w:marRight w:val="0"/>
          <w:marTop w:val="0"/>
          <w:marBottom w:val="0"/>
          <w:divBdr>
            <w:top w:val="none" w:sz="0" w:space="0" w:color="auto"/>
            <w:left w:val="none" w:sz="0" w:space="0" w:color="auto"/>
            <w:bottom w:val="none" w:sz="0" w:space="0" w:color="auto"/>
            <w:right w:val="none" w:sz="0" w:space="0" w:color="auto"/>
          </w:divBdr>
        </w:div>
        <w:div w:id="1141340856">
          <w:marLeft w:val="0"/>
          <w:marRight w:val="0"/>
          <w:marTop w:val="0"/>
          <w:marBottom w:val="0"/>
          <w:divBdr>
            <w:top w:val="none" w:sz="0" w:space="0" w:color="auto"/>
            <w:left w:val="none" w:sz="0" w:space="0" w:color="auto"/>
            <w:bottom w:val="none" w:sz="0" w:space="0" w:color="auto"/>
            <w:right w:val="none" w:sz="0" w:space="0" w:color="auto"/>
          </w:divBdr>
          <w:divsChild>
            <w:div w:id="1822652683">
              <w:marLeft w:val="0"/>
              <w:marRight w:val="0"/>
              <w:marTop w:val="0"/>
              <w:marBottom w:val="0"/>
              <w:divBdr>
                <w:top w:val="none" w:sz="0" w:space="0" w:color="auto"/>
                <w:left w:val="none" w:sz="0" w:space="0" w:color="auto"/>
                <w:bottom w:val="none" w:sz="0" w:space="0" w:color="auto"/>
                <w:right w:val="none" w:sz="0" w:space="0" w:color="auto"/>
              </w:divBdr>
            </w:div>
          </w:divsChild>
        </w:div>
        <w:div w:id="624046868">
          <w:marLeft w:val="0"/>
          <w:marRight w:val="0"/>
          <w:marTop w:val="0"/>
          <w:marBottom w:val="0"/>
          <w:divBdr>
            <w:top w:val="none" w:sz="0" w:space="0" w:color="auto"/>
            <w:left w:val="none" w:sz="0" w:space="0" w:color="auto"/>
            <w:bottom w:val="none" w:sz="0" w:space="0" w:color="auto"/>
            <w:right w:val="none" w:sz="0" w:space="0" w:color="auto"/>
          </w:divBdr>
          <w:divsChild>
            <w:div w:id="958684751">
              <w:marLeft w:val="0"/>
              <w:marRight w:val="0"/>
              <w:marTop w:val="0"/>
              <w:marBottom w:val="0"/>
              <w:divBdr>
                <w:top w:val="none" w:sz="0" w:space="0" w:color="auto"/>
                <w:left w:val="none" w:sz="0" w:space="0" w:color="auto"/>
                <w:bottom w:val="none" w:sz="0" w:space="0" w:color="auto"/>
                <w:right w:val="none" w:sz="0" w:space="0" w:color="auto"/>
              </w:divBdr>
              <w:divsChild>
                <w:div w:id="1690182596">
                  <w:marLeft w:val="0"/>
                  <w:marRight w:val="0"/>
                  <w:marTop w:val="0"/>
                  <w:marBottom w:val="0"/>
                  <w:divBdr>
                    <w:top w:val="none" w:sz="0" w:space="0" w:color="auto"/>
                    <w:left w:val="none" w:sz="0" w:space="0" w:color="auto"/>
                    <w:bottom w:val="none" w:sz="0" w:space="0" w:color="auto"/>
                    <w:right w:val="none" w:sz="0" w:space="0" w:color="auto"/>
                  </w:divBdr>
                  <w:divsChild>
                    <w:div w:id="684479183">
                      <w:marLeft w:val="0"/>
                      <w:marRight w:val="0"/>
                      <w:marTop w:val="0"/>
                      <w:marBottom w:val="0"/>
                      <w:divBdr>
                        <w:top w:val="none" w:sz="0" w:space="0" w:color="auto"/>
                        <w:left w:val="none" w:sz="0" w:space="0" w:color="auto"/>
                        <w:bottom w:val="none" w:sz="0" w:space="0" w:color="auto"/>
                        <w:right w:val="none" w:sz="0" w:space="0" w:color="auto"/>
                      </w:divBdr>
                      <w:divsChild>
                        <w:div w:id="1050806137">
                          <w:marLeft w:val="0"/>
                          <w:marRight w:val="0"/>
                          <w:marTop w:val="0"/>
                          <w:marBottom w:val="0"/>
                          <w:divBdr>
                            <w:top w:val="none" w:sz="0" w:space="0" w:color="auto"/>
                            <w:left w:val="none" w:sz="0" w:space="0" w:color="auto"/>
                            <w:bottom w:val="none" w:sz="0" w:space="0" w:color="auto"/>
                            <w:right w:val="none" w:sz="0" w:space="0" w:color="auto"/>
                          </w:divBdr>
                          <w:divsChild>
                            <w:div w:id="1753627510">
                              <w:marLeft w:val="0"/>
                              <w:marRight w:val="0"/>
                              <w:marTop w:val="0"/>
                              <w:marBottom w:val="0"/>
                              <w:divBdr>
                                <w:top w:val="none" w:sz="0" w:space="0" w:color="auto"/>
                                <w:left w:val="none" w:sz="0" w:space="0" w:color="auto"/>
                                <w:bottom w:val="none" w:sz="0" w:space="0" w:color="auto"/>
                                <w:right w:val="none" w:sz="0" w:space="0" w:color="auto"/>
                              </w:divBdr>
                              <w:divsChild>
                                <w:div w:id="950279706">
                                  <w:marLeft w:val="0"/>
                                  <w:marRight w:val="0"/>
                                  <w:marTop w:val="0"/>
                                  <w:marBottom w:val="0"/>
                                  <w:divBdr>
                                    <w:top w:val="none" w:sz="0" w:space="0" w:color="auto"/>
                                    <w:left w:val="none" w:sz="0" w:space="0" w:color="auto"/>
                                    <w:bottom w:val="none" w:sz="0" w:space="0" w:color="auto"/>
                                    <w:right w:val="none" w:sz="0" w:space="0" w:color="auto"/>
                                  </w:divBdr>
                                  <w:divsChild>
                                    <w:div w:id="79062299">
                                      <w:marLeft w:val="0"/>
                                      <w:marRight w:val="0"/>
                                      <w:marTop w:val="0"/>
                                      <w:marBottom w:val="0"/>
                                      <w:divBdr>
                                        <w:top w:val="none" w:sz="0" w:space="0" w:color="auto"/>
                                        <w:left w:val="none" w:sz="0" w:space="0" w:color="auto"/>
                                        <w:bottom w:val="none" w:sz="0" w:space="0" w:color="auto"/>
                                        <w:right w:val="none" w:sz="0" w:space="0" w:color="auto"/>
                                      </w:divBdr>
                                    </w:div>
                                    <w:div w:id="1550335318">
                                      <w:marLeft w:val="0"/>
                                      <w:marRight w:val="0"/>
                                      <w:marTop w:val="0"/>
                                      <w:marBottom w:val="0"/>
                                      <w:divBdr>
                                        <w:top w:val="none" w:sz="0" w:space="0" w:color="auto"/>
                                        <w:left w:val="none" w:sz="0" w:space="0" w:color="auto"/>
                                        <w:bottom w:val="none" w:sz="0" w:space="0" w:color="auto"/>
                                        <w:right w:val="none" w:sz="0" w:space="0" w:color="auto"/>
                                      </w:divBdr>
                                    </w:div>
                                    <w:div w:id="7988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054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ackwellresidents@btinternet.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Kemp</dc:creator>
  <cp:keywords/>
  <dc:description/>
  <cp:lastModifiedBy>Margaret Kemp</cp:lastModifiedBy>
  <cp:revision>1</cp:revision>
  <dcterms:created xsi:type="dcterms:W3CDTF">2022-02-18T17:43:00Z</dcterms:created>
  <dcterms:modified xsi:type="dcterms:W3CDTF">2022-02-18T17:54:00Z</dcterms:modified>
</cp:coreProperties>
</file>